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8FACB" w14:textId="77777777" w:rsidR="005E2722" w:rsidRDefault="005E2722">
      <w:pPr>
        <w:pStyle w:val="Heading1"/>
        <w:jc w:val="both"/>
        <w:rPr>
          <w:sz w:val="24"/>
        </w:rPr>
      </w:pPr>
      <w:r>
        <w:rPr>
          <w:sz w:val="24"/>
        </w:rPr>
        <w:t>CHAPTER 09</w:t>
      </w:r>
    </w:p>
    <w:p w14:paraId="77FA400B" w14:textId="77777777" w:rsidR="005E2722" w:rsidRDefault="005E2722">
      <w:pPr>
        <w:jc w:val="both"/>
        <w:rPr>
          <w:b/>
          <w:color w:val="000000"/>
        </w:rPr>
      </w:pPr>
    </w:p>
    <w:p w14:paraId="5677E167" w14:textId="77777777" w:rsidR="005E2722" w:rsidRDefault="005E2722">
      <w:pPr>
        <w:jc w:val="both"/>
        <w:rPr>
          <w:b/>
          <w:color w:val="000000"/>
        </w:rPr>
      </w:pPr>
      <w:r>
        <w:rPr>
          <w:b/>
          <w:color w:val="000000"/>
        </w:rPr>
        <w:t>CONDITIONAL USE PERMITS</w:t>
      </w:r>
    </w:p>
    <w:p w14:paraId="2E488670" w14:textId="64839965" w:rsidR="00355BD5" w:rsidRPr="00CB7C1F" w:rsidRDefault="00355BD5">
      <w:pPr>
        <w:jc w:val="both"/>
        <w:rPr>
          <w:i/>
          <w:color w:val="000000"/>
          <w:sz w:val="16"/>
          <w:szCs w:val="16"/>
        </w:rPr>
      </w:pPr>
      <w:r>
        <w:rPr>
          <w:i/>
          <w:color w:val="000000"/>
          <w:sz w:val="16"/>
          <w:szCs w:val="16"/>
        </w:rPr>
        <w:t>(Amended 05/22/18</w:t>
      </w:r>
      <w:r w:rsidR="00BA42D2">
        <w:rPr>
          <w:i/>
          <w:color w:val="000000"/>
          <w:sz w:val="16"/>
          <w:szCs w:val="16"/>
        </w:rPr>
        <w:t>; 11/16/21</w:t>
      </w:r>
      <w:r>
        <w:rPr>
          <w:i/>
          <w:color w:val="000000"/>
          <w:sz w:val="16"/>
          <w:szCs w:val="16"/>
        </w:rPr>
        <w:t>)</w:t>
      </w:r>
    </w:p>
    <w:p w14:paraId="2F5A310F" w14:textId="77777777" w:rsidR="00355BD5" w:rsidRDefault="00355BD5">
      <w:pPr>
        <w:jc w:val="both"/>
        <w:rPr>
          <w:b/>
          <w:color w:val="000000"/>
          <w:sz w:val="20"/>
        </w:rPr>
      </w:pPr>
    </w:p>
    <w:p w14:paraId="5C848823" w14:textId="77777777" w:rsidR="00CB7C1F" w:rsidRDefault="00CB7C1F">
      <w:pPr>
        <w:jc w:val="both"/>
        <w:rPr>
          <w:b/>
          <w:color w:val="000000"/>
          <w:sz w:val="20"/>
        </w:rPr>
      </w:pPr>
    </w:p>
    <w:p w14:paraId="6C6158C8" w14:textId="77777777" w:rsidR="005E2722" w:rsidRDefault="005E2722">
      <w:pPr>
        <w:numPr>
          <w:ilvl w:val="0"/>
          <w:numId w:val="8"/>
        </w:numPr>
        <w:jc w:val="both"/>
        <w:rPr>
          <w:color w:val="000000"/>
          <w:sz w:val="20"/>
        </w:rPr>
      </w:pPr>
      <w:r>
        <w:rPr>
          <w:color w:val="000000"/>
          <w:sz w:val="20"/>
        </w:rPr>
        <w:t>Purpose.</w:t>
      </w:r>
    </w:p>
    <w:p w14:paraId="6D97EF82" w14:textId="626CD0C7" w:rsidR="005E2722" w:rsidRDefault="001A2F36">
      <w:pPr>
        <w:numPr>
          <w:ilvl w:val="0"/>
          <w:numId w:val="8"/>
        </w:numPr>
        <w:jc w:val="both"/>
        <w:rPr>
          <w:color w:val="000000"/>
          <w:sz w:val="20"/>
        </w:rPr>
      </w:pPr>
      <w:r>
        <w:rPr>
          <w:color w:val="000000"/>
          <w:sz w:val="20"/>
        </w:rPr>
        <w:t>Application</w:t>
      </w:r>
      <w:r w:rsidR="00736A99">
        <w:rPr>
          <w:color w:val="000000"/>
          <w:sz w:val="20"/>
        </w:rPr>
        <w:t xml:space="preserve"> Requirements</w:t>
      </w:r>
      <w:r w:rsidR="005E2722">
        <w:rPr>
          <w:color w:val="000000"/>
          <w:sz w:val="20"/>
        </w:rPr>
        <w:t>.</w:t>
      </w:r>
    </w:p>
    <w:p w14:paraId="78CC3BFE" w14:textId="77777777" w:rsidR="005E2722" w:rsidRDefault="001A2F36">
      <w:pPr>
        <w:numPr>
          <w:ilvl w:val="0"/>
          <w:numId w:val="8"/>
        </w:numPr>
        <w:jc w:val="both"/>
        <w:rPr>
          <w:color w:val="000000"/>
          <w:sz w:val="20"/>
        </w:rPr>
      </w:pPr>
      <w:r>
        <w:rPr>
          <w:color w:val="000000"/>
          <w:sz w:val="20"/>
        </w:rPr>
        <w:t>Public Hearing Required</w:t>
      </w:r>
      <w:r w:rsidR="005E2722">
        <w:rPr>
          <w:color w:val="000000"/>
          <w:sz w:val="20"/>
        </w:rPr>
        <w:t>.</w:t>
      </w:r>
    </w:p>
    <w:p w14:paraId="4E268385" w14:textId="77777777" w:rsidR="005E2722" w:rsidRDefault="001A2F36">
      <w:pPr>
        <w:numPr>
          <w:ilvl w:val="0"/>
          <w:numId w:val="8"/>
        </w:numPr>
        <w:jc w:val="both"/>
        <w:rPr>
          <w:color w:val="000000"/>
          <w:sz w:val="20"/>
        </w:rPr>
      </w:pPr>
      <w:r>
        <w:rPr>
          <w:color w:val="000000"/>
          <w:sz w:val="20"/>
        </w:rPr>
        <w:t>Granting/Denial of Application</w:t>
      </w:r>
      <w:r w:rsidR="005E2722">
        <w:rPr>
          <w:color w:val="000000"/>
          <w:sz w:val="20"/>
        </w:rPr>
        <w:t>.</w:t>
      </w:r>
    </w:p>
    <w:p w14:paraId="36907616" w14:textId="77777777" w:rsidR="005E2722" w:rsidRDefault="001A2F36">
      <w:pPr>
        <w:numPr>
          <w:ilvl w:val="0"/>
          <w:numId w:val="8"/>
        </w:numPr>
        <w:jc w:val="both"/>
        <w:rPr>
          <w:color w:val="000000"/>
          <w:sz w:val="20"/>
        </w:rPr>
      </w:pPr>
      <w:r>
        <w:rPr>
          <w:color w:val="000000"/>
          <w:sz w:val="20"/>
        </w:rPr>
        <w:t>Standard for Granting a Conditional Use</w:t>
      </w:r>
      <w:r w:rsidR="005E2722">
        <w:rPr>
          <w:color w:val="000000"/>
          <w:sz w:val="20"/>
        </w:rPr>
        <w:t>.</w:t>
      </w:r>
    </w:p>
    <w:p w14:paraId="5F0EEBA1" w14:textId="77777777" w:rsidR="005E2722" w:rsidRDefault="001A2F36">
      <w:pPr>
        <w:numPr>
          <w:ilvl w:val="0"/>
          <w:numId w:val="8"/>
        </w:numPr>
        <w:jc w:val="both"/>
        <w:rPr>
          <w:color w:val="000000"/>
          <w:sz w:val="20"/>
        </w:rPr>
      </w:pPr>
      <w:r>
        <w:rPr>
          <w:color w:val="000000"/>
          <w:sz w:val="20"/>
        </w:rPr>
        <w:t>Conditions</w:t>
      </w:r>
      <w:r w:rsidR="005E2722">
        <w:rPr>
          <w:color w:val="000000"/>
          <w:sz w:val="20"/>
        </w:rPr>
        <w:t>.</w:t>
      </w:r>
    </w:p>
    <w:p w14:paraId="5A725DD2" w14:textId="77777777" w:rsidR="005E2722" w:rsidRDefault="001A2F36">
      <w:pPr>
        <w:numPr>
          <w:ilvl w:val="0"/>
          <w:numId w:val="8"/>
        </w:numPr>
        <w:jc w:val="both"/>
        <w:rPr>
          <w:color w:val="000000"/>
          <w:sz w:val="20"/>
        </w:rPr>
      </w:pPr>
      <w:r>
        <w:rPr>
          <w:color w:val="000000"/>
          <w:sz w:val="20"/>
        </w:rPr>
        <w:t>Noncompliance with Conditional Use Permit.</w:t>
      </w:r>
    </w:p>
    <w:p w14:paraId="7086356D" w14:textId="77777777" w:rsidR="005E2722" w:rsidRDefault="005E2722">
      <w:pPr>
        <w:jc w:val="both"/>
        <w:rPr>
          <w:color w:val="000000"/>
          <w:sz w:val="20"/>
        </w:rPr>
      </w:pPr>
    </w:p>
    <w:p w14:paraId="67BC8544" w14:textId="77777777" w:rsidR="00CD1D27" w:rsidRDefault="00CD1D27">
      <w:pPr>
        <w:jc w:val="both"/>
        <w:rPr>
          <w:color w:val="000000"/>
          <w:sz w:val="20"/>
        </w:rPr>
      </w:pPr>
    </w:p>
    <w:p w14:paraId="3BD56249" w14:textId="636796E1" w:rsidR="00E72C2C" w:rsidRDefault="005E2722">
      <w:pPr>
        <w:pStyle w:val="BodyText2"/>
      </w:pPr>
      <w:r>
        <w:t>Section 09.010. Purpose.</w:t>
      </w:r>
      <w:r w:rsidR="007810A1">
        <w:t xml:space="preserve"> </w:t>
      </w:r>
      <w:r w:rsidR="00E72C2C" w:rsidRPr="00BF2537">
        <w:rPr>
          <w:b w:val="0"/>
          <w:i/>
          <w:sz w:val="16"/>
          <w:szCs w:val="16"/>
        </w:rPr>
        <w:t xml:space="preserve">(Amended </w:t>
      </w:r>
      <w:r w:rsidR="00E72C2C">
        <w:rPr>
          <w:b w:val="0"/>
          <w:i/>
          <w:sz w:val="16"/>
          <w:szCs w:val="16"/>
        </w:rPr>
        <w:t>01/13/15</w:t>
      </w:r>
      <w:r w:rsidR="00E72C2C" w:rsidRPr="00BF2537">
        <w:rPr>
          <w:b w:val="0"/>
          <w:i/>
          <w:sz w:val="16"/>
          <w:szCs w:val="16"/>
        </w:rPr>
        <w:t>)</w:t>
      </w:r>
    </w:p>
    <w:p w14:paraId="0428700D" w14:textId="77777777" w:rsidR="00D92883" w:rsidRDefault="00D92883" w:rsidP="00D92883">
      <w:pPr>
        <w:tabs>
          <w:tab w:val="left" w:pos="360"/>
        </w:tabs>
        <w:jc w:val="both"/>
        <w:rPr>
          <w:sz w:val="20"/>
        </w:rPr>
      </w:pPr>
    </w:p>
    <w:p w14:paraId="1E5F5AEC" w14:textId="04456B77" w:rsidR="00E72C2C" w:rsidRPr="00E72C2C" w:rsidRDefault="00E72C2C" w:rsidP="00CB7C1F">
      <w:pPr>
        <w:numPr>
          <w:ilvl w:val="0"/>
          <w:numId w:val="13"/>
        </w:numPr>
        <w:tabs>
          <w:tab w:val="left" w:pos="540"/>
        </w:tabs>
        <w:ind w:left="0" w:firstLine="0"/>
        <w:jc w:val="both"/>
        <w:rPr>
          <w:sz w:val="20"/>
        </w:rPr>
      </w:pPr>
      <w:r w:rsidRPr="00E72C2C">
        <w:rPr>
          <w:sz w:val="20"/>
        </w:rPr>
        <w:t xml:space="preserve">An application for a conditional use permit may be granted by the </w:t>
      </w:r>
      <w:r w:rsidR="002057DB">
        <w:rPr>
          <w:sz w:val="20"/>
        </w:rPr>
        <w:t>Planning C</w:t>
      </w:r>
      <w:r w:rsidRPr="00E72C2C">
        <w:rPr>
          <w:sz w:val="20"/>
        </w:rPr>
        <w:t xml:space="preserve">ommission subject to </w:t>
      </w:r>
      <w:r w:rsidR="003F04C7">
        <w:rPr>
          <w:sz w:val="20"/>
        </w:rPr>
        <w:t>the</w:t>
      </w:r>
      <w:r w:rsidR="003F04C7" w:rsidRPr="00E72C2C">
        <w:rPr>
          <w:sz w:val="20"/>
        </w:rPr>
        <w:t xml:space="preserve"> </w:t>
      </w:r>
      <w:r w:rsidRPr="00E72C2C">
        <w:rPr>
          <w:sz w:val="20"/>
        </w:rPr>
        <w:t xml:space="preserve">provisions of this Code, for any of the uses for which a </w:t>
      </w:r>
      <w:r w:rsidR="00D92883">
        <w:rPr>
          <w:sz w:val="20"/>
        </w:rPr>
        <w:t>c</w:t>
      </w:r>
      <w:r w:rsidRPr="00E72C2C">
        <w:rPr>
          <w:sz w:val="20"/>
        </w:rPr>
        <w:t xml:space="preserve">onditional </w:t>
      </w:r>
      <w:r w:rsidR="00D92883">
        <w:rPr>
          <w:sz w:val="20"/>
        </w:rPr>
        <w:t>u</w:t>
      </w:r>
      <w:r w:rsidRPr="00E72C2C">
        <w:rPr>
          <w:sz w:val="20"/>
        </w:rPr>
        <w:t>se permit is required, as identified in Tables 05-030-A</w:t>
      </w:r>
      <w:r w:rsidR="002057DB">
        <w:rPr>
          <w:sz w:val="20"/>
        </w:rPr>
        <w:t xml:space="preserve"> and</w:t>
      </w:r>
      <w:r w:rsidRPr="00E72C2C">
        <w:rPr>
          <w:sz w:val="20"/>
        </w:rPr>
        <w:t xml:space="preserve"> 05-030-B.</w:t>
      </w:r>
    </w:p>
    <w:p w14:paraId="4B2FCC0D" w14:textId="77777777" w:rsidR="00E72C2C" w:rsidRPr="00E72C2C" w:rsidRDefault="00E72C2C" w:rsidP="00E72C2C">
      <w:pPr>
        <w:jc w:val="both"/>
        <w:rPr>
          <w:sz w:val="20"/>
        </w:rPr>
      </w:pPr>
    </w:p>
    <w:p w14:paraId="03B3F108" w14:textId="5758D623" w:rsidR="00E72C2C" w:rsidRPr="00E72C2C" w:rsidRDefault="00E72C2C" w:rsidP="00CB7C1F">
      <w:pPr>
        <w:numPr>
          <w:ilvl w:val="0"/>
          <w:numId w:val="13"/>
        </w:numPr>
        <w:tabs>
          <w:tab w:val="left" w:pos="540"/>
        </w:tabs>
        <w:ind w:left="0" w:firstLine="0"/>
        <w:jc w:val="both"/>
        <w:rPr>
          <w:sz w:val="20"/>
        </w:rPr>
      </w:pPr>
      <w:r w:rsidRPr="00E72C2C">
        <w:rPr>
          <w:sz w:val="20"/>
        </w:rPr>
        <w:t xml:space="preserve">The purpose of a </w:t>
      </w:r>
      <w:r w:rsidR="00D92883">
        <w:rPr>
          <w:sz w:val="20"/>
        </w:rPr>
        <w:t>c</w:t>
      </w:r>
      <w:r w:rsidRPr="00E72C2C">
        <w:rPr>
          <w:sz w:val="20"/>
        </w:rPr>
        <w:t xml:space="preserve">onditional </w:t>
      </w:r>
      <w:r w:rsidR="00D92883">
        <w:rPr>
          <w:sz w:val="20"/>
        </w:rPr>
        <w:t>u</w:t>
      </w:r>
      <w:r w:rsidRPr="00E72C2C">
        <w:rPr>
          <w:sz w:val="20"/>
        </w:rPr>
        <w:t>se permit is to allow the proper integration into the City of certain uses which may have a detrimental effect within the City, and which may be suitable only in specific locations in a zoning district, or only if such uses are designed, arranged, located, conditioned, or conducted on the site in a particular manner.</w:t>
      </w:r>
    </w:p>
    <w:p w14:paraId="29327F5F" w14:textId="77777777" w:rsidR="005E2722" w:rsidRDefault="005E2722">
      <w:pPr>
        <w:jc w:val="both"/>
        <w:rPr>
          <w:color w:val="000000"/>
          <w:sz w:val="20"/>
        </w:rPr>
      </w:pPr>
    </w:p>
    <w:p w14:paraId="114D3396" w14:textId="77777777" w:rsidR="00EB0952" w:rsidRDefault="005E2722" w:rsidP="00EB0952">
      <w:pPr>
        <w:pStyle w:val="BodyText2"/>
        <w:rPr>
          <w:b w:val="0"/>
          <w:i/>
          <w:sz w:val="16"/>
          <w:szCs w:val="16"/>
        </w:rPr>
      </w:pPr>
      <w:r>
        <w:t xml:space="preserve">Section 09.020. </w:t>
      </w:r>
      <w:r w:rsidR="00045CBF">
        <w:t>Application Requirements</w:t>
      </w:r>
      <w:r>
        <w:t>.</w:t>
      </w:r>
      <w:r w:rsidR="007810A1">
        <w:t xml:space="preserve"> </w:t>
      </w:r>
      <w:r w:rsidR="00EB0952" w:rsidRPr="00BF2537">
        <w:rPr>
          <w:b w:val="0"/>
          <w:i/>
          <w:sz w:val="16"/>
          <w:szCs w:val="16"/>
        </w:rPr>
        <w:t xml:space="preserve">(Amended </w:t>
      </w:r>
      <w:r w:rsidR="00EB0952">
        <w:rPr>
          <w:b w:val="0"/>
          <w:i/>
          <w:sz w:val="16"/>
          <w:szCs w:val="16"/>
        </w:rPr>
        <w:t>01/13/15</w:t>
      </w:r>
      <w:r w:rsidR="00EB0952" w:rsidRPr="00BF2537">
        <w:rPr>
          <w:b w:val="0"/>
          <w:i/>
          <w:sz w:val="16"/>
          <w:szCs w:val="16"/>
        </w:rPr>
        <w:t>)</w:t>
      </w:r>
    </w:p>
    <w:p w14:paraId="59C0AD53" w14:textId="77777777" w:rsidR="00CD1D27" w:rsidRDefault="00CD1D27" w:rsidP="00EB0952">
      <w:pPr>
        <w:pStyle w:val="BodyText2"/>
      </w:pPr>
    </w:p>
    <w:p w14:paraId="4FC62CF5" w14:textId="2565E96A" w:rsidR="00EB0952" w:rsidRPr="00BA15EE" w:rsidRDefault="00EB0952" w:rsidP="00CB7C1F">
      <w:pPr>
        <w:tabs>
          <w:tab w:val="left" w:pos="540"/>
        </w:tabs>
        <w:jc w:val="both"/>
        <w:rPr>
          <w:sz w:val="20"/>
        </w:rPr>
      </w:pPr>
      <w:r w:rsidRPr="00BA15EE">
        <w:rPr>
          <w:sz w:val="20"/>
        </w:rPr>
        <w:t xml:space="preserve">A. </w:t>
      </w:r>
      <w:r w:rsidR="00CB7C1F">
        <w:rPr>
          <w:sz w:val="20"/>
        </w:rPr>
        <w:tab/>
      </w:r>
      <w:r w:rsidRPr="00BA15EE">
        <w:rPr>
          <w:sz w:val="20"/>
          <w:u w:val="single"/>
        </w:rPr>
        <w:t>Application</w:t>
      </w:r>
      <w:r w:rsidRPr="00BA15EE">
        <w:rPr>
          <w:sz w:val="20"/>
        </w:rPr>
        <w:t xml:space="preserve">. All requests for a </w:t>
      </w:r>
      <w:r w:rsidR="00D92883">
        <w:rPr>
          <w:sz w:val="20"/>
        </w:rPr>
        <w:t>c</w:t>
      </w:r>
      <w:r w:rsidRPr="00BA15EE">
        <w:rPr>
          <w:sz w:val="20"/>
        </w:rPr>
        <w:t xml:space="preserve">onditional </w:t>
      </w:r>
      <w:r w:rsidR="00D92883">
        <w:rPr>
          <w:sz w:val="20"/>
        </w:rPr>
        <w:t>u</w:t>
      </w:r>
      <w:r w:rsidRPr="00BA15EE">
        <w:rPr>
          <w:sz w:val="20"/>
        </w:rPr>
        <w:t xml:space="preserve">se permit shall be made on the application form provided by the City and shall detail the nature of the </w:t>
      </w:r>
      <w:r w:rsidR="00D92883">
        <w:rPr>
          <w:sz w:val="20"/>
        </w:rPr>
        <w:t>c</w:t>
      </w:r>
      <w:r w:rsidRPr="00BA15EE">
        <w:rPr>
          <w:sz w:val="20"/>
        </w:rPr>
        <w:t xml:space="preserve">onditional </w:t>
      </w:r>
      <w:r w:rsidR="00D92883">
        <w:rPr>
          <w:sz w:val="20"/>
        </w:rPr>
        <w:t>u</w:t>
      </w:r>
      <w:r w:rsidRPr="00BA15EE">
        <w:rPr>
          <w:sz w:val="20"/>
        </w:rPr>
        <w:t>se request.</w:t>
      </w:r>
    </w:p>
    <w:p w14:paraId="00B78AC0" w14:textId="77777777" w:rsidR="00EB0952" w:rsidRPr="00BA15EE" w:rsidRDefault="00EB0952" w:rsidP="00CB7C1F">
      <w:pPr>
        <w:tabs>
          <w:tab w:val="left" w:pos="540"/>
        </w:tabs>
        <w:jc w:val="both"/>
        <w:rPr>
          <w:b/>
          <w:sz w:val="20"/>
        </w:rPr>
      </w:pPr>
    </w:p>
    <w:p w14:paraId="1C528FC4" w14:textId="35CC22E5" w:rsidR="00EB0952" w:rsidRPr="00BA15EE" w:rsidRDefault="00EB0952" w:rsidP="00CB7C1F">
      <w:pPr>
        <w:tabs>
          <w:tab w:val="left" w:pos="540"/>
        </w:tabs>
        <w:jc w:val="both"/>
        <w:rPr>
          <w:sz w:val="20"/>
        </w:rPr>
      </w:pPr>
      <w:r w:rsidRPr="00BA15EE">
        <w:rPr>
          <w:sz w:val="20"/>
        </w:rPr>
        <w:t xml:space="preserve">B. </w:t>
      </w:r>
      <w:r w:rsidR="00CB7C1F">
        <w:rPr>
          <w:sz w:val="20"/>
        </w:rPr>
        <w:tab/>
      </w:r>
      <w:r w:rsidRPr="00BA15EE">
        <w:rPr>
          <w:sz w:val="20"/>
          <w:u w:val="single"/>
        </w:rPr>
        <w:t>Documentation</w:t>
      </w:r>
      <w:r w:rsidRPr="00BA15EE">
        <w:rPr>
          <w:sz w:val="20"/>
        </w:rPr>
        <w:t xml:space="preserve">. Along with its application, the applicant shall provide any documentation in support of the proposed </w:t>
      </w:r>
      <w:r w:rsidR="00D92883">
        <w:rPr>
          <w:sz w:val="20"/>
        </w:rPr>
        <w:t>c</w:t>
      </w:r>
      <w:r w:rsidRPr="00BA15EE">
        <w:rPr>
          <w:sz w:val="20"/>
        </w:rPr>
        <w:t xml:space="preserve">onditional </w:t>
      </w:r>
      <w:r w:rsidR="00D92883">
        <w:rPr>
          <w:sz w:val="20"/>
        </w:rPr>
        <w:t>u</w:t>
      </w:r>
      <w:r w:rsidRPr="00BA15EE">
        <w:rPr>
          <w:sz w:val="20"/>
        </w:rPr>
        <w:t xml:space="preserve">se, including the information contemplated by Chapter 11 of this Code for the submission and review of a plat or site plan, whichever is applicable. </w:t>
      </w:r>
    </w:p>
    <w:p w14:paraId="1EFAE0DC" w14:textId="77777777" w:rsidR="00D92883" w:rsidRDefault="00D92883" w:rsidP="00CB7C1F">
      <w:pPr>
        <w:tabs>
          <w:tab w:val="left" w:pos="540"/>
        </w:tabs>
        <w:jc w:val="both"/>
        <w:rPr>
          <w:color w:val="000000"/>
          <w:sz w:val="20"/>
        </w:rPr>
      </w:pPr>
    </w:p>
    <w:p w14:paraId="199125D0" w14:textId="5D28ECAE" w:rsidR="00EB0952" w:rsidRDefault="002057DB" w:rsidP="00CB7C1F">
      <w:pPr>
        <w:tabs>
          <w:tab w:val="left" w:pos="540"/>
        </w:tabs>
        <w:jc w:val="both"/>
        <w:rPr>
          <w:sz w:val="20"/>
        </w:rPr>
      </w:pPr>
      <w:r>
        <w:rPr>
          <w:sz w:val="20"/>
        </w:rPr>
        <w:t>C</w:t>
      </w:r>
      <w:r w:rsidR="00EB0952" w:rsidRPr="00BA15EE">
        <w:rPr>
          <w:sz w:val="20"/>
        </w:rPr>
        <w:t xml:space="preserve">. </w:t>
      </w:r>
      <w:r w:rsidR="00CB7C1F">
        <w:rPr>
          <w:sz w:val="20"/>
        </w:rPr>
        <w:tab/>
      </w:r>
      <w:r w:rsidR="00EB0952" w:rsidRPr="00BA15EE">
        <w:rPr>
          <w:sz w:val="20"/>
          <w:u w:val="single"/>
        </w:rPr>
        <w:t>Submission</w:t>
      </w:r>
      <w:r w:rsidR="00EB0952" w:rsidRPr="00BA15EE">
        <w:rPr>
          <w:sz w:val="20"/>
        </w:rPr>
        <w:t>. Completed applications, along with supporting documentation</w:t>
      </w:r>
      <w:r w:rsidR="00D92883">
        <w:rPr>
          <w:sz w:val="20"/>
        </w:rPr>
        <w:t xml:space="preserve"> and filing fee</w:t>
      </w:r>
      <w:r w:rsidR="00EB0952" w:rsidRPr="00BA15EE">
        <w:rPr>
          <w:sz w:val="20"/>
        </w:rPr>
        <w:t xml:space="preserve">, shall be submitted to the Planning </w:t>
      </w:r>
      <w:r w:rsidR="000928F5" w:rsidRPr="00BA15EE">
        <w:rPr>
          <w:sz w:val="20"/>
        </w:rPr>
        <w:t>D</w:t>
      </w:r>
      <w:r w:rsidR="000928F5">
        <w:rPr>
          <w:sz w:val="20"/>
        </w:rPr>
        <w:t>ivision</w:t>
      </w:r>
      <w:r w:rsidR="00EB0952" w:rsidRPr="00BA15EE">
        <w:rPr>
          <w:sz w:val="20"/>
        </w:rPr>
        <w:t xml:space="preserve">. The Planning </w:t>
      </w:r>
      <w:r w:rsidR="000928F5">
        <w:rPr>
          <w:sz w:val="20"/>
        </w:rPr>
        <w:t>Division</w:t>
      </w:r>
      <w:r w:rsidR="000928F5" w:rsidRPr="00BA15EE">
        <w:rPr>
          <w:sz w:val="20"/>
        </w:rPr>
        <w:t xml:space="preserve"> </w:t>
      </w:r>
      <w:r w:rsidR="00EB0952" w:rsidRPr="00BA15EE">
        <w:rPr>
          <w:sz w:val="20"/>
        </w:rPr>
        <w:t xml:space="preserve">shall ensure that the application and supporting documentation are complete before forwarding the application to the Reviewing Departments. The Reviewing Departments shall </w:t>
      </w:r>
      <w:r w:rsidR="00EB0952" w:rsidRPr="00BA15EE">
        <w:rPr>
          <w:sz w:val="20"/>
        </w:rPr>
        <w:t xml:space="preserve">review the application and corresponding supporting documentation, and shall provide reports, comments, and recommendations to the </w:t>
      </w:r>
      <w:r w:rsidR="00D92883">
        <w:rPr>
          <w:sz w:val="20"/>
        </w:rPr>
        <w:t>c</w:t>
      </w:r>
      <w:r w:rsidR="00EB0952" w:rsidRPr="00BA15EE">
        <w:rPr>
          <w:sz w:val="20"/>
        </w:rPr>
        <w:t>ommission. If the Reviewing Departments determine that more information is needed from the applicant before the Reviewing Departments can provide reports, comments, and recommendations to the Commission, the applicant shall be notified to provide any required additional information.</w:t>
      </w:r>
    </w:p>
    <w:p w14:paraId="060CB125" w14:textId="2FF49B6E" w:rsidR="002057DB" w:rsidRDefault="002057DB" w:rsidP="00CB7C1F">
      <w:pPr>
        <w:tabs>
          <w:tab w:val="left" w:pos="540"/>
        </w:tabs>
        <w:jc w:val="both"/>
        <w:rPr>
          <w:sz w:val="20"/>
        </w:rPr>
      </w:pPr>
    </w:p>
    <w:p w14:paraId="55FB8D45" w14:textId="47BBDBB3" w:rsidR="002057DB" w:rsidRPr="002057DB" w:rsidRDefault="002057DB" w:rsidP="00CB7C1F">
      <w:pPr>
        <w:tabs>
          <w:tab w:val="left" w:pos="540"/>
        </w:tabs>
        <w:jc w:val="both"/>
        <w:rPr>
          <w:b/>
          <w:sz w:val="20"/>
        </w:rPr>
      </w:pPr>
      <w:r w:rsidRPr="002057DB">
        <w:rPr>
          <w:sz w:val="20"/>
        </w:rPr>
        <w:t xml:space="preserve">D. </w:t>
      </w:r>
      <w:r>
        <w:rPr>
          <w:sz w:val="20"/>
        </w:rPr>
        <w:tab/>
      </w:r>
      <w:r w:rsidRPr="002057DB">
        <w:rPr>
          <w:sz w:val="20"/>
          <w:u w:val="single"/>
        </w:rPr>
        <w:t>Filing Fee</w:t>
      </w:r>
      <w:r w:rsidRPr="002057DB">
        <w:rPr>
          <w:sz w:val="20"/>
        </w:rPr>
        <w:t xml:space="preserve">. An application for a conditional use permit shall be accompanied by a filing fee in an amount set forth in the City’s Consolidated Fee Schedule. </w:t>
      </w:r>
    </w:p>
    <w:p w14:paraId="70645C23" w14:textId="77777777" w:rsidR="00EB0952" w:rsidRPr="00BA15EE" w:rsidRDefault="00EB0952" w:rsidP="00EB0952">
      <w:pPr>
        <w:jc w:val="both"/>
        <w:rPr>
          <w:sz w:val="20"/>
        </w:rPr>
      </w:pPr>
    </w:p>
    <w:p w14:paraId="2B8EA47B" w14:textId="77777777" w:rsidR="009D5823" w:rsidRDefault="005E2722" w:rsidP="009D5823">
      <w:pPr>
        <w:pStyle w:val="BodyText2"/>
      </w:pPr>
      <w:r>
        <w:t xml:space="preserve">Section 09.030. </w:t>
      </w:r>
      <w:r w:rsidR="009D5823">
        <w:t>Public Hearing Required.</w:t>
      </w:r>
      <w:r w:rsidR="007810A1">
        <w:t xml:space="preserve"> </w:t>
      </w:r>
      <w:r w:rsidR="009D5823" w:rsidRPr="00BF2537">
        <w:rPr>
          <w:b w:val="0"/>
          <w:i/>
          <w:sz w:val="16"/>
          <w:szCs w:val="16"/>
        </w:rPr>
        <w:t xml:space="preserve">(Amended </w:t>
      </w:r>
      <w:r w:rsidR="009D5823">
        <w:rPr>
          <w:b w:val="0"/>
          <w:i/>
          <w:sz w:val="16"/>
          <w:szCs w:val="16"/>
        </w:rPr>
        <w:t>01/13/15</w:t>
      </w:r>
      <w:r w:rsidR="009D5823" w:rsidRPr="00BF2537">
        <w:rPr>
          <w:b w:val="0"/>
          <w:i/>
          <w:sz w:val="16"/>
          <w:szCs w:val="16"/>
        </w:rPr>
        <w:t>)</w:t>
      </w:r>
    </w:p>
    <w:p w14:paraId="1A48BFE7" w14:textId="41BC1B1A" w:rsidR="009D5823" w:rsidRPr="00BA15EE" w:rsidRDefault="009D5823" w:rsidP="009D5823">
      <w:pPr>
        <w:autoSpaceDE w:val="0"/>
        <w:autoSpaceDN w:val="0"/>
        <w:adjustRightInd w:val="0"/>
        <w:jc w:val="both"/>
        <w:rPr>
          <w:sz w:val="20"/>
        </w:rPr>
      </w:pPr>
      <w:r w:rsidRPr="00BA15EE">
        <w:rPr>
          <w:sz w:val="20"/>
        </w:rPr>
        <w:t xml:space="preserve">All applications for a </w:t>
      </w:r>
      <w:r w:rsidR="00D92883">
        <w:rPr>
          <w:sz w:val="20"/>
        </w:rPr>
        <w:t>c</w:t>
      </w:r>
      <w:r w:rsidRPr="00BA15EE">
        <w:rPr>
          <w:sz w:val="20"/>
        </w:rPr>
        <w:t xml:space="preserve">onditional </w:t>
      </w:r>
      <w:r w:rsidR="00D92883">
        <w:rPr>
          <w:sz w:val="20"/>
        </w:rPr>
        <w:t>u</w:t>
      </w:r>
      <w:r w:rsidRPr="00BA15EE">
        <w:rPr>
          <w:sz w:val="20"/>
        </w:rPr>
        <w:t>se permit shall be the subject of a public hearing and shall be subject to the same notice requirements as a zone district amendment, as identified in Section 04</w:t>
      </w:r>
      <w:r w:rsidR="003832D3">
        <w:rPr>
          <w:sz w:val="20"/>
        </w:rPr>
        <w:t>.</w:t>
      </w:r>
      <w:r w:rsidRPr="00BA15EE">
        <w:rPr>
          <w:sz w:val="20"/>
        </w:rPr>
        <w:t xml:space="preserve">050 of this Code. The public hearing shall take place only after the Reviewing Departments have reviewed the application and supporting documents, and have provided all reports, comments, and recommendations to the </w:t>
      </w:r>
      <w:r w:rsidR="00D92883">
        <w:rPr>
          <w:sz w:val="20"/>
        </w:rPr>
        <w:t>c</w:t>
      </w:r>
      <w:r w:rsidRPr="00BA15EE">
        <w:rPr>
          <w:sz w:val="20"/>
        </w:rPr>
        <w:t xml:space="preserve">ommission. At all times, including at the public hearing, the applicant has the burden of proof, by a preponderance of the evidence, to convince the </w:t>
      </w:r>
      <w:r w:rsidR="00D92883">
        <w:rPr>
          <w:sz w:val="20"/>
        </w:rPr>
        <w:t>c</w:t>
      </w:r>
      <w:r w:rsidRPr="00BA15EE">
        <w:rPr>
          <w:sz w:val="20"/>
        </w:rPr>
        <w:t xml:space="preserve">ommission that the requirements of this </w:t>
      </w:r>
      <w:r w:rsidR="00D92883">
        <w:rPr>
          <w:sz w:val="20"/>
        </w:rPr>
        <w:t>c</w:t>
      </w:r>
      <w:r w:rsidRPr="00BA15EE">
        <w:rPr>
          <w:sz w:val="20"/>
        </w:rPr>
        <w:t xml:space="preserve">hapter have been satisfied with respect to the applicant’s proposed </w:t>
      </w:r>
      <w:r w:rsidR="00D92883">
        <w:rPr>
          <w:sz w:val="20"/>
        </w:rPr>
        <w:t>c</w:t>
      </w:r>
      <w:r w:rsidRPr="00BA15EE">
        <w:rPr>
          <w:sz w:val="20"/>
        </w:rPr>
        <w:t xml:space="preserve">onditional </w:t>
      </w:r>
      <w:r w:rsidR="00D92883">
        <w:rPr>
          <w:sz w:val="20"/>
        </w:rPr>
        <w:t>u</w:t>
      </w:r>
      <w:r w:rsidRPr="00BA15EE">
        <w:rPr>
          <w:sz w:val="20"/>
        </w:rPr>
        <w:t>se.</w:t>
      </w:r>
    </w:p>
    <w:p w14:paraId="73F6C3C0" w14:textId="77777777" w:rsidR="009D5823" w:rsidRDefault="009D5823">
      <w:pPr>
        <w:jc w:val="both"/>
        <w:rPr>
          <w:color w:val="000000"/>
          <w:sz w:val="20"/>
        </w:rPr>
      </w:pPr>
    </w:p>
    <w:p w14:paraId="64748CD5" w14:textId="686883B8" w:rsidR="00A46978" w:rsidRDefault="00A46978" w:rsidP="00CB7C1F">
      <w:pPr>
        <w:autoSpaceDE w:val="0"/>
        <w:autoSpaceDN w:val="0"/>
        <w:adjustRightInd w:val="0"/>
        <w:jc w:val="both"/>
      </w:pPr>
      <w:r w:rsidRPr="00A46978">
        <w:rPr>
          <w:b/>
          <w:sz w:val="22"/>
          <w:szCs w:val="22"/>
        </w:rPr>
        <w:t>Section 09.040. Granting/Denial of Application.</w:t>
      </w:r>
      <w:r w:rsidR="00CB7C1F">
        <w:rPr>
          <w:b/>
          <w:sz w:val="22"/>
          <w:szCs w:val="22"/>
        </w:rPr>
        <w:t xml:space="preserve"> </w:t>
      </w:r>
      <w:r w:rsidRPr="00BF2537">
        <w:rPr>
          <w:i/>
          <w:sz w:val="16"/>
          <w:szCs w:val="16"/>
        </w:rPr>
        <w:t xml:space="preserve">(Amended </w:t>
      </w:r>
      <w:r>
        <w:rPr>
          <w:i/>
          <w:sz w:val="16"/>
          <w:szCs w:val="16"/>
        </w:rPr>
        <w:t>01/13/15</w:t>
      </w:r>
      <w:r w:rsidRPr="00BF2537">
        <w:rPr>
          <w:i/>
          <w:sz w:val="16"/>
          <w:szCs w:val="16"/>
        </w:rPr>
        <w:t>)</w:t>
      </w:r>
    </w:p>
    <w:p w14:paraId="664BC302" w14:textId="04923212" w:rsidR="00A46978" w:rsidRPr="00BA15EE" w:rsidRDefault="00A46978" w:rsidP="00A46978">
      <w:pPr>
        <w:autoSpaceDE w:val="0"/>
        <w:autoSpaceDN w:val="0"/>
        <w:adjustRightInd w:val="0"/>
        <w:jc w:val="both"/>
        <w:rPr>
          <w:sz w:val="20"/>
        </w:rPr>
      </w:pPr>
      <w:r w:rsidRPr="00BA15EE">
        <w:rPr>
          <w:sz w:val="20"/>
        </w:rPr>
        <w:t xml:space="preserve">After the public hearing contemplated by Section 09.030, the </w:t>
      </w:r>
      <w:r w:rsidR="00D92883">
        <w:rPr>
          <w:sz w:val="20"/>
        </w:rPr>
        <w:t>c</w:t>
      </w:r>
      <w:r w:rsidRPr="00BA15EE">
        <w:rPr>
          <w:sz w:val="20"/>
        </w:rPr>
        <w:t xml:space="preserve">ommission is authorized to render a final decision on the granting or denial of a conditional use permit to the applicant, subject to the provisions of this </w:t>
      </w:r>
      <w:r w:rsidR="00D92883">
        <w:rPr>
          <w:sz w:val="20"/>
        </w:rPr>
        <w:t>c</w:t>
      </w:r>
      <w:r w:rsidRPr="00BA15EE">
        <w:rPr>
          <w:sz w:val="20"/>
        </w:rPr>
        <w:t xml:space="preserve">hapter. The </w:t>
      </w:r>
      <w:r w:rsidR="00D92883">
        <w:rPr>
          <w:sz w:val="20"/>
        </w:rPr>
        <w:t>c</w:t>
      </w:r>
      <w:r w:rsidRPr="00BA15EE">
        <w:rPr>
          <w:sz w:val="20"/>
        </w:rPr>
        <w:t>ommission may grant, grant</w:t>
      </w:r>
      <w:r w:rsidR="002057DB">
        <w:rPr>
          <w:sz w:val="20"/>
        </w:rPr>
        <w:t xml:space="preserve"> with conditions</w:t>
      </w:r>
      <w:r w:rsidRPr="00BA15EE">
        <w:rPr>
          <w:sz w:val="20"/>
        </w:rPr>
        <w:t xml:space="preserve">, or deny an application for a conditional use permit. Alternatively, the </w:t>
      </w:r>
      <w:r w:rsidR="00D92883">
        <w:rPr>
          <w:sz w:val="20"/>
        </w:rPr>
        <w:t>c</w:t>
      </w:r>
      <w:r w:rsidRPr="00BA15EE">
        <w:rPr>
          <w:sz w:val="20"/>
        </w:rPr>
        <w:t xml:space="preserve">ommission may require the applicant to return at a continued public hearing to provide additional information before the </w:t>
      </w:r>
      <w:r w:rsidR="00D92883">
        <w:rPr>
          <w:sz w:val="20"/>
        </w:rPr>
        <w:t>c</w:t>
      </w:r>
      <w:r w:rsidRPr="00BA15EE">
        <w:rPr>
          <w:sz w:val="20"/>
        </w:rPr>
        <w:t>ommission renders its final decision.</w:t>
      </w:r>
    </w:p>
    <w:p w14:paraId="038518B2" w14:textId="77777777" w:rsidR="00D8051E" w:rsidRDefault="00D8051E">
      <w:pPr>
        <w:jc w:val="both"/>
        <w:rPr>
          <w:color w:val="000000"/>
          <w:sz w:val="20"/>
        </w:rPr>
      </w:pPr>
    </w:p>
    <w:p w14:paraId="3C346D24" w14:textId="700220A6" w:rsidR="00381D24" w:rsidRPr="00CB7C1F" w:rsidRDefault="00381D24" w:rsidP="007810A1">
      <w:pPr>
        <w:autoSpaceDE w:val="0"/>
        <w:autoSpaceDN w:val="0"/>
        <w:adjustRightInd w:val="0"/>
        <w:jc w:val="both"/>
        <w:rPr>
          <w:i/>
          <w:sz w:val="16"/>
          <w:szCs w:val="16"/>
        </w:rPr>
      </w:pPr>
      <w:r w:rsidRPr="00381D24">
        <w:rPr>
          <w:b/>
          <w:sz w:val="22"/>
          <w:szCs w:val="22"/>
        </w:rPr>
        <w:t>Section 09.050. Standard for Granting a Conditional Use.</w:t>
      </w:r>
      <w:r w:rsidR="007810A1">
        <w:rPr>
          <w:b/>
          <w:sz w:val="22"/>
          <w:szCs w:val="22"/>
        </w:rPr>
        <w:t xml:space="preserve"> </w:t>
      </w:r>
      <w:r w:rsidRPr="00CB7C1F">
        <w:rPr>
          <w:i/>
          <w:sz w:val="16"/>
          <w:szCs w:val="16"/>
        </w:rPr>
        <w:t>(Amended 07/11/06; 01/13/15)</w:t>
      </w:r>
    </w:p>
    <w:p w14:paraId="424BE0D5" w14:textId="77777777" w:rsidR="00A9182B" w:rsidRDefault="00A9182B" w:rsidP="00381D24">
      <w:pPr>
        <w:pStyle w:val="BodyText2"/>
      </w:pPr>
    </w:p>
    <w:p w14:paraId="73FD34A6" w14:textId="121823F7" w:rsidR="00381D24" w:rsidRPr="00BA15EE" w:rsidRDefault="00381D24" w:rsidP="00CB7C1F">
      <w:pPr>
        <w:tabs>
          <w:tab w:val="left" w:pos="540"/>
        </w:tabs>
        <w:autoSpaceDE w:val="0"/>
        <w:autoSpaceDN w:val="0"/>
        <w:adjustRightInd w:val="0"/>
        <w:jc w:val="both"/>
        <w:rPr>
          <w:sz w:val="20"/>
        </w:rPr>
      </w:pPr>
      <w:r w:rsidRPr="00BA15EE">
        <w:rPr>
          <w:sz w:val="20"/>
        </w:rPr>
        <w:t>A.</w:t>
      </w:r>
      <w:r w:rsidR="00CB7C1F">
        <w:rPr>
          <w:sz w:val="20"/>
        </w:rPr>
        <w:tab/>
      </w:r>
      <w:r w:rsidRPr="00BA15EE">
        <w:rPr>
          <w:sz w:val="20"/>
        </w:rPr>
        <w:t xml:space="preserve">Conditional </w:t>
      </w:r>
      <w:r w:rsidR="00D92883">
        <w:rPr>
          <w:sz w:val="20"/>
        </w:rPr>
        <w:t>u</w:t>
      </w:r>
      <w:r w:rsidRPr="00BA15EE">
        <w:rPr>
          <w:sz w:val="20"/>
        </w:rPr>
        <w:t>se permit</w:t>
      </w:r>
      <w:r w:rsidR="003F04C7">
        <w:rPr>
          <w:sz w:val="20"/>
        </w:rPr>
        <w:t>s</w:t>
      </w:r>
      <w:r w:rsidRPr="00BA15EE">
        <w:rPr>
          <w:sz w:val="20"/>
        </w:rPr>
        <w:t xml:space="preserve"> shall be granted or granted</w:t>
      </w:r>
      <w:r w:rsidR="002057DB">
        <w:rPr>
          <w:sz w:val="20"/>
        </w:rPr>
        <w:t xml:space="preserve"> with conditions</w:t>
      </w:r>
      <w:r w:rsidRPr="00BA15EE">
        <w:rPr>
          <w:sz w:val="20"/>
        </w:rPr>
        <w:t xml:space="preserve"> by the </w:t>
      </w:r>
      <w:r w:rsidR="00D92883">
        <w:rPr>
          <w:sz w:val="20"/>
        </w:rPr>
        <w:t>c</w:t>
      </w:r>
      <w:r w:rsidRPr="00BA15EE">
        <w:rPr>
          <w:sz w:val="20"/>
        </w:rPr>
        <w:t xml:space="preserve">ommission, unless: </w:t>
      </w:r>
    </w:p>
    <w:p w14:paraId="53D9CC60" w14:textId="77777777" w:rsidR="00381D24" w:rsidRPr="00BA15EE" w:rsidRDefault="00381D24" w:rsidP="00381D24">
      <w:pPr>
        <w:autoSpaceDE w:val="0"/>
        <w:autoSpaceDN w:val="0"/>
        <w:adjustRightInd w:val="0"/>
        <w:jc w:val="both"/>
        <w:rPr>
          <w:sz w:val="20"/>
        </w:rPr>
      </w:pPr>
    </w:p>
    <w:p w14:paraId="65825351" w14:textId="5558FF4C" w:rsidR="00381D24" w:rsidRPr="00BA15EE" w:rsidRDefault="00381D24" w:rsidP="00CB7C1F">
      <w:pPr>
        <w:tabs>
          <w:tab w:val="left" w:pos="720"/>
        </w:tabs>
        <w:autoSpaceDE w:val="0"/>
        <w:autoSpaceDN w:val="0"/>
        <w:adjustRightInd w:val="0"/>
        <w:ind w:left="360"/>
        <w:jc w:val="both"/>
        <w:rPr>
          <w:sz w:val="20"/>
        </w:rPr>
      </w:pPr>
      <w:r w:rsidRPr="00BA15EE">
        <w:rPr>
          <w:sz w:val="20"/>
        </w:rPr>
        <w:t>1.</w:t>
      </w:r>
      <w:r w:rsidR="00CB7C1F">
        <w:rPr>
          <w:sz w:val="20"/>
        </w:rPr>
        <w:tab/>
      </w:r>
      <w:r w:rsidR="00D92883">
        <w:rPr>
          <w:sz w:val="20"/>
        </w:rPr>
        <w:t>t</w:t>
      </w:r>
      <w:r w:rsidRPr="00BA15EE">
        <w:rPr>
          <w:sz w:val="20"/>
        </w:rPr>
        <w:t xml:space="preserve">he proposed </w:t>
      </w:r>
      <w:r w:rsidR="00D92883">
        <w:rPr>
          <w:sz w:val="20"/>
        </w:rPr>
        <w:t>c</w:t>
      </w:r>
      <w:r w:rsidRPr="00BA15EE">
        <w:rPr>
          <w:sz w:val="20"/>
        </w:rPr>
        <w:t xml:space="preserve">onditional </w:t>
      </w:r>
      <w:r w:rsidR="00D92883">
        <w:rPr>
          <w:sz w:val="20"/>
        </w:rPr>
        <w:t>u</w:t>
      </w:r>
      <w:r w:rsidRPr="00BA15EE">
        <w:rPr>
          <w:sz w:val="20"/>
        </w:rPr>
        <w:t xml:space="preserve">se will be detrimental or injurious to the health, safety, or general welfare of persons or properties within the vicinity of the proposed </w:t>
      </w:r>
      <w:r w:rsidR="00D92883">
        <w:rPr>
          <w:sz w:val="20"/>
        </w:rPr>
        <w:t>c</w:t>
      </w:r>
      <w:r w:rsidRPr="00BA15EE">
        <w:rPr>
          <w:sz w:val="20"/>
        </w:rPr>
        <w:t xml:space="preserve">onditional </w:t>
      </w:r>
      <w:r w:rsidR="00D92883">
        <w:rPr>
          <w:sz w:val="20"/>
        </w:rPr>
        <w:t>u</w:t>
      </w:r>
      <w:r w:rsidRPr="00BA15EE">
        <w:rPr>
          <w:sz w:val="20"/>
        </w:rPr>
        <w:t xml:space="preserve">se; and </w:t>
      </w:r>
    </w:p>
    <w:p w14:paraId="53C33F76" w14:textId="77777777" w:rsidR="00381D24" w:rsidRPr="00BA15EE" w:rsidRDefault="00381D24" w:rsidP="00381D24">
      <w:pPr>
        <w:autoSpaceDE w:val="0"/>
        <w:autoSpaceDN w:val="0"/>
        <w:adjustRightInd w:val="0"/>
        <w:ind w:left="720"/>
        <w:jc w:val="both"/>
        <w:rPr>
          <w:sz w:val="20"/>
        </w:rPr>
      </w:pPr>
    </w:p>
    <w:p w14:paraId="0466876F" w14:textId="2C26D362" w:rsidR="00381D24" w:rsidRPr="00BA15EE" w:rsidRDefault="00381D24" w:rsidP="00CB7C1F">
      <w:pPr>
        <w:tabs>
          <w:tab w:val="left" w:pos="720"/>
        </w:tabs>
        <w:autoSpaceDE w:val="0"/>
        <w:autoSpaceDN w:val="0"/>
        <w:adjustRightInd w:val="0"/>
        <w:ind w:left="360"/>
        <w:jc w:val="both"/>
        <w:rPr>
          <w:sz w:val="20"/>
        </w:rPr>
      </w:pPr>
      <w:r w:rsidRPr="00BA15EE">
        <w:rPr>
          <w:sz w:val="20"/>
        </w:rPr>
        <w:t>2.</w:t>
      </w:r>
      <w:r w:rsidR="00CB7C1F">
        <w:rPr>
          <w:sz w:val="20"/>
        </w:rPr>
        <w:tab/>
      </w:r>
      <w:r w:rsidR="00D92883">
        <w:rPr>
          <w:sz w:val="20"/>
        </w:rPr>
        <w:t>t</w:t>
      </w:r>
      <w:r w:rsidRPr="00BA15EE">
        <w:rPr>
          <w:sz w:val="20"/>
        </w:rPr>
        <w:t xml:space="preserve">he reasonably anticipated detrimental or injurious effects of the proposed </w:t>
      </w:r>
      <w:r w:rsidR="00D92883">
        <w:rPr>
          <w:sz w:val="20"/>
        </w:rPr>
        <w:t>c</w:t>
      </w:r>
      <w:r w:rsidRPr="00BA15EE">
        <w:rPr>
          <w:sz w:val="20"/>
        </w:rPr>
        <w:t xml:space="preserve">onditional </w:t>
      </w:r>
      <w:r w:rsidR="00D92883">
        <w:rPr>
          <w:sz w:val="20"/>
        </w:rPr>
        <w:t>u</w:t>
      </w:r>
      <w:r w:rsidRPr="00BA15EE">
        <w:rPr>
          <w:sz w:val="20"/>
        </w:rPr>
        <w:t xml:space="preserve">se cannot be mitigated by the imposition of reasonable conditions upon said proposed </w:t>
      </w:r>
      <w:r w:rsidR="00D92883">
        <w:rPr>
          <w:sz w:val="20"/>
        </w:rPr>
        <w:t>c</w:t>
      </w:r>
      <w:r w:rsidRPr="00BA15EE">
        <w:rPr>
          <w:sz w:val="20"/>
        </w:rPr>
        <w:t xml:space="preserve">onditional </w:t>
      </w:r>
      <w:r w:rsidR="00D92883">
        <w:rPr>
          <w:sz w:val="20"/>
        </w:rPr>
        <w:t>u</w:t>
      </w:r>
      <w:r w:rsidRPr="00BA15EE">
        <w:rPr>
          <w:sz w:val="20"/>
        </w:rPr>
        <w:t>se.</w:t>
      </w:r>
    </w:p>
    <w:p w14:paraId="6C666093" w14:textId="77777777" w:rsidR="00381D24" w:rsidRPr="00BA15EE" w:rsidRDefault="00381D24" w:rsidP="00381D24">
      <w:pPr>
        <w:autoSpaceDE w:val="0"/>
        <w:autoSpaceDN w:val="0"/>
        <w:adjustRightInd w:val="0"/>
        <w:jc w:val="both"/>
        <w:rPr>
          <w:sz w:val="20"/>
        </w:rPr>
      </w:pPr>
    </w:p>
    <w:p w14:paraId="2E93CA89" w14:textId="69A8FC34" w:rsidR="00381D24" w:rsidRPr="00BA15EE" w:rsidRDefault="00381D24" w:rsidP="00CB7C1F">
      <w:pPr>
        <w:tabs>
          <w:tab w:val="left" w:pos="540"/>
        </w:tabs>
        <w:autoSpaceDE w:val="0"/>
        <w:autoSpaceDN w:val="0"/>
        <w:adjustRightInd w:val="0"/>
        <w:jc w:val="both"/>
        <w:rPr>
          <w:sz w:val="20"/>
        </w:rPr>
      </w:pPr>
      <w:r w:rsidRPr="00BA15EE">
        <w:rPr>
          <w:sz w:val="20"/>
        </w:rPr>
        <w:t>B.</w:t>
      </w:r>
      <w:r w:rsidR="00CB7C1F">
        <w:rPr>
          <w:sz w:val="20"/>
        </w:rPr>
        <w:tab/>
      </w:r>
      <w:r w:rsidRPr="00BA15EE">
        <w:rPr>
          <w:sz w:val="20"/>
        </w:rPr>
        <w:t xml:space="preserve">A proposed </w:t>
      </w:r>
      <w:r w:rsidR="00D92883">
        <w:rPr>
          <w:sz w:val="20"/>
        </w:rPr>
        <w:t>c</w:t>
      </w:r>
      <w:r w:rsidRPr="00BA15EE">
        <w:rPr>
          <w:sz w:val="20"/>
        </w:rPr>
        <w:t xml:space="preserve">onditional </w:t>
      </w:r>
      <w:r w:rsidR="00D92883">
        <w:rPr>
          <w:sz w:val="20"/>
        </w:rPr>
        <w:t>u</w:t>
      </w:r>
      <w:r w:rsidRPr="00BA15EE">
        <w:rPr>
          <w:sz w:val="20"/>
        </w:rPr>
        <w:t xml:space="preserve">se shall be considered as detrimental or injurious to the health, safety, or general welfare of persons or properties within the vicinity of the proposed </w:t>
      </w:r>
      <w:r w:rsidR="00D92883">
        <w:rPr>
          <w:sz w:val="20"/>
        </w:rPr>
        <w:t>c</w:t>
      </w:r>
      <w:r w:rsidRPr="00BA15EE">
        <w:rPr>
          <w:sz w:val="20"/>
        </w:rPr>
        <w:t xml:space="preserve">onditional </w:t>
      </w:r>
      <w:r w:rsidR="00D92883">
        <w:rPr>
          <w:sz w:val="20"/>
        </w:rPr>
        <w:t>u</w:t>
      </w:r>
      <w:r w:rsidRPr="00BA15EE">
        <w:rPr>
          <w:sz w:val="20"/>
        </w:rPr>
        <w:t>se if:</w:t>
      </w:r>
    </w:p>
    <w:p w14:paraId="76CDA93B" w14:textId="77777777" w:rsidR="00381D24" w:rsidRPr="00BA15EE" w:rsidRDefault="00381D24" w:rsidP="00381D24">
      <w:pPr>
        <w:autoSpaceDE w:val="0"/>
        <w:autoSpaceDN w:val="0"/>
        <w:adjustRightInd w:val="0"/>
        <w:jc w:val="both"/>
        <w:rPr>
          <w:sz w:val="20"/>
        </w:rPr>
      </w:pPr>
    </w:p>
    <w:p w14:paraId="4AE236DE" w14:textId="4328794C" w:rsidR="00381D24" w:rsidRPr="00BA15EE" w:rsidRDefault="00381D24" w:rsidP="00CB7C1F">
      <w:pPr>
        <w:tabs>
          <w:tab w:val="left" w:pos="720"/>
          <w:tab w:val="left" w:pos="810"/>
        </w:tabs>
        <w:autoSpaceDE w:val="0"/>
        <w:autoSpaceDN w:val="0"/>
        <w:adjustRightInd w:val="0"/>
        <w:ind w:left="360"/>
        <w:jc w:val="both"/>
        <w:rPr>
          <w:sz w:val="20"/>
        </w:rPr>
      </w:pPr>
      <w:r w:rsidRPr="00BA15EE">
        <w:rPr>
          <w:sz w:val="20"/>
        </w:rPr>
        <w:t>1.</w:t>
      </w:r>
      <w:r w:rsidR="00CB7C1F">
        <w:rPr>
          <w:sz w:val="20"/>
        </w:rPr>
        <w:tab/>
      </w:r>
      <w:r w:rsidR="00D92883">
        <w:rPr>
          <w:sz w:val="20"/>
        </w:rPr>
        <w:t>t</w:t>
      </w:r>
      <w:r w:rsidRPr="00BA15EE">
        <w:rPr>
          <w:sz w:val="20"/>
        </w:rPr>
        <w:t xml:space="preserve">he </w:t>
      </w:r>
      <w:r w:rsidR="00D92883">
        <w:rPr>
          <w:sz w:val="20"/>
        </w:rPr>
        <w:t>u</w:t>
      </w:r>
      <w:r w:rsidRPr="00BA15EE">
        <w:rPr>
          <w:sz w:val="20"/>
        </w:rPr>
        <w:t xml:space="preserve">se will cause unreasonable risks to the safety of persons or properties because of vehicular traffic, parking, or large gatherings of </w:t>
      </w:r>
      <w:proofErr w:type="gramStart"/>
      <w:r w:rsidRPr="00BA15EE">
        <w:rPr>
          <w:sz w:val="20"/>
        </w:rPr>
        <w:t>people;</w:t>
      </w:r>
      <w:proofErr w:type="gramEnd"/>
    </w:p>
    <w:p w14:paraId="635FB4FE" w14:textId="77777777" w:rsidR="00381D24" w:rsidRPr="00BA15EE" w:rsidRDefault="00381D24" w:rsidP="00CB7C1F">
      <w:pPr>
        <w:tabs>
          <w:tab w:val="left" w:pos="720"/>
          <w:tab w:val="left" w:pos="810"/>
        </w:tabs>
        <w:autoSpaceDE w:val="0"/>
        <w:autoSpaceDN w:val="0"/>
        <w:adjustRightInd w:val="0"/>
        <w:ind w:left="360"/>
        <w:jc w:val="both"/>
        <w:rPr>
          <w:sz w:val="20"/>
        </w:rPr>
      </w:pPr>
    </w:p>
    <w:p w14:paraId="69AF6603" w14:textId="02C225CA" w:rsidR="00381D24" w:rsidRPr="00BA15EE" w:rsidRDefault="00DD31A3" w:rsidP="00CB7C1F">
      <w:pPr>
        <w:tabs>
          <w:tab w:val="left" w:pos="720"/>
          <w:tab w:val="left" w:pos="810"/>
        </w:tabs>
        <w:autoSpaceDE w:val="0"/>
        <w:autoSpaceDN w:val="0"/>
        <w:adjustRightInd w:val="0"/>
        <w:ind w:left="360"/>
        <w:jc w:val="both"/>
        <w:rPr>
          <w:sz w:val="20"/>
        </w:rPr>
      </w:pPr>
      <w:r>
        <w:rPr>
          <w:sz w:val="20"/>
        </w:rPr>
        <w:t>2.</w:t>
      </w:r>
      <w:r w:rsidR="00CB7C1F">
        <w:rPr>
          <w:sz w:val="20"/>
        </w:rPr>
        <w:tab/>
      </w:r>
      <w:r>
        <w:rPr>
          <w:sz w:val="20"/>
        </w:rPr>
        <w:t xml:space="preserve"> </w:t>
      </w:r>
      <w:r w:rsidR="00D92883">
        <w:rPr>
          <w:sz w:val="20"/>
        </w:rPr>
        <w:t>t</w:t>
      </w:r>
      <w:r w:rsidR="00381D24" w:rsidRPr="00BA15EE">
        <w:rPr>
          <w:sz w:val="20"/>
        </w:rPr>
        <w:t xml:space="preserve">he </w:t>
      </w:r>
      <w:r w:rsidR="00D92883">
        <w:rPr>
          <w:sz w:val="20"/>
        </w:rPr>
        <w:t>u</w:t>
      </w:r>
      <w:r w:rsidR="00381D24" w:rsidRPr="00BA15EE">
        <w:rPr>
          <w:sz w:val="20"/>
        </w:rPr>
        <w:t xml:space="preserve">se will unreasonably interfere with the lawful use of properties within the vicinity of the proposed </w:t>
      </w:r>
      <w:r w:rsidR="00D92883">
        <w:rPr>
          <w:sz w:val="20"/>
        </w:rPr>
        <w:t>c</w:t>
      </w:r>
      <w:r w:rsidR="00381D24" w:rsidRPr="00BA15EE">
        <w:rPr>
          <w:sz w:val="20"/>
        </w:rPr>
        <w:t xml:space="preserve">onditional </w:t>
      </w:r>
      <w:proofErr w:type="gramStart"/>
      <w:r w:rsidR="00D92883">
        <w:rPr>
          <w:sz w:val="20"/>
        </w:rPr>
        <w:t>u</w:t>
      </w:r>
      <w:r w:rsidR="00381D24" w:rsidRPr="00BA15EE">
        <w:rPr>
          <w:sz w:val="20"/>
        </w:rPr>
        <w:t>se;</w:t>
      </w:r>
      <w:proofErr w:type="gramEnd"/>
    </w:p>
    <w:p w14:paraId="08E976F5" w14:textId="77777777" w:rsidR="00381D24" w:rsidRPr="00BA15EE" w:rsidRDefault="00381D24" w:rsidP="00CB7C1F">
      <w:pPr>
        <w:tabs>
          <w:tab w:val="left" w:pos="720"/>
          <w:tab w:val="left" w:pos="810"/>
        </w:tabs>
        <w:autoSpaceDE w:val="0"/>
        <w:autoSpaceDN w:val="0"/>
        <w:adjustRightInd w:val="0"/>
        <w:ind w:left="360"/>
        <w:jc w:val="both"/>
        <w:rPr>
          <w:sz w:val="20"/>
        </w:rPr>
      </w:pPr>
    </w:p>
    <w:p w14:paraId="7F853DC3" w14:textId="6D306D4E" w:rsidR="00381D24" w:rsidRPr="00BA15EE" w:rsidRDefault="00DD31A3" w:rsidP="00CB7C1F">
      <w:pPr>
        <w:tabs>
          <w:tab w:val="left" w:pos="720"/>
          <w:tab w:val="left" w:pos="810"/>
        </w:tabs>
        <w:autoSpaceDE w:val="0"/>
        <w:autoSpaceDN w:val="0"/>
        <w:adjustRightInd w:val="0"/>
        <w:ind w:left="360"/>
        <w:jc w:val="both"/>
        <w:rPr>
          <w:sz w:val="20"/>
        </w:rPr>
      </w:pPr>
      <w:r>
        <w:rPr>
          <w:sz w:val="20"/>
        </w:rPr>
        <w:t xml:space="preserve">3. </w:t>
      </w:r>
      <w:r w:rsidR="00CB7C1F">
        <w:rPr>
          <w:sz w:val="20"/>
        </w:rPr>
        <w:tab/>
      </w:r>
      <w:r w:rsidR="00D92883">
        <w:rPr>
          <w:sz w:val="20"/>
        </w:rPr>
        <w:t>t</w:t>
      </w:r>
      <w:r w:rsidR="00381D24" w:rsidRPr="00BA15EE">
        <w:rPr>
          <w:sz w:val="20"/>
        </w:rPr>
        <w:t xml:space="preserve">he </w:t>
      </w:r>
      <w:r w:rsidR="00D92883">
        <w:rPr>
          <w:sz w:val="20"/>
        </w:rPr>
        <w:t>u</w:t>
      </w:r>
      <w:r w:rsidR="00381D24" w:rsidRPr="00BA15EE">
        <w:rPr>
          <w:sz w:val="20"/>
        </w:rPr>
        <w:t xml:space="preserve">se will create an additional need for essential City or public services </w:t>
      </w:r>
      <w:r w:rsidR="00D92883">
        <w:rPr>
          <w:sz w:val="20"/>
        </w:rPr>
        <w:t>including</w:t>
      </w:r>
      <w:r w:rsidR="00381D24" w:rsidRPr="00BA15EE">
        <w:rPr>
          <w:sz w:val="20"/>
        </w:rPr>
        <w:t xml:space="preserve"> utilities, law enforcement, </w:t>
      </w:r>
      <w:r w:rsidR="00D92883">
        <w:rPr>
          <w:sz w:val="20"/>
        </w:rPr>
        <w:t xml:space="preserve">and </w:t>
      </w:r>
      <w:r w:rsidR="00381D24" w:rsidRPr="00BA15EE">
        <w:rPr>
          <w:sz w:val="20"/>
        </w:rPr>
        <w:t xml:space="preserve">fire prevention, which cannot be met without unreasonable efforts or expenditures of City or public </w:t>
      </w:r>
      <w:proofErr w:type="gramStart"/>
      <w:r w:rsidR="00381D24" w:rsidRPr="00BA15EE">
        <w:rPr>
          <w:sz w:val="20"/>
        </w:rPr>
        <w:t>resources;</w:t>
      </w:r>
      <w:proofErr w:type="gramEnd"/>
    </w:p>
    <w:p w14:paraId="359F5ADA" w14:textId="77777777" w:rsidR="00381D24" w:rsidRPr="00BA15EE" w:rsidRDefault="00381D24" w:rsidP="00CB7C1F">
      <w:pPr>
        <w:tabs>
          <w:tab w:val="left" w:pos="720"/>
          <w:tab w:val="left" w:pos="810"/>
        </w:tabs>
        <w:autoSpaceDE w:val="0"/>
        <w:autoSpaceDN w:val="0"/>
        <w:adjustRightInd w:val="0"/>
        <w:ind w:left="360"/>
        <w:jc w:val="both"/>
        <w:rPr>
          <w:sz w:val="20"/>
        </w:rPr>
      </w:pPr>
    </w:p>
    <w:p w14:paraId="3D6D1E29" w14:textId="7652EE77" w:rsidR="00381D24" w:rsidRPr="00BA15EE" w:rsidRDefault="00DD31A3" w:rsidP="00CB7C1F">
      <w:pPr>
        <w:tabs>
          <w:tab w:val="left" w:pos="720"/>
          <w:tab w:val="left" w:pos="810"/>
        </w:tabs>
        <w:autoSpaceDE w:val="0"/>
        <w:autoSpaceDN w:val="0"/>
        <w:adjustRightInd w:val="0"/>
        <w:ind w:left="360"/>
        <w:jc w:val="both"/>
        <w:rPr>
          <w:sz w:val="20"/>
        </w:rPr>
      </w:pPr>
      <w:r>
        <w:rPr>
          <w:sz w:val="20"/>
        </w:rPr>
        <w:t xml:space="preserve">4. </w:t>
      </w:r>
      <w:r w:rsidR="00CB7C1F">
        <w:rPr>
          <w:sz w:val="20"/>
        </w:rPr>
        <w:tab/>
      </w:r>
      <w:r w:rsidR="00D92883">
        <w:rPr>
          <w:sz w:val="20"/>
        </w:rPr>
        <w:t>t</w:t>
      </w:r>
      <w:r w:rsidR="00381D24" w:rsidRPr="00BA15EE">
        <w:rPr>
          <w:sz w:val="20"/>
        </w:rPr>
        <w:t xml:space="preserve">he </w:t>
      </w:r>
      <w:r w:rsidR="00D92883">
        <w:rPr>
          <w:sz w:val="20"/>
        </w:rPr>
        <w:t>u</w:t>
      </w:r>
      <w:r w:rsidR="00381D24" w:rsidRPr="00BA15EE">
        <w:rPr>
          <w:sz w:val="20"/>
        </w:rPr>
        <w:t xml:space="preserve">se will be noncompliant with Chapters 12 and 13 of this </w:t>
      </w:r>
      <w:proofErr w:type="gramStart"/>
      <w:r w:rsidR="00381D24" w:rsidRPr="00BA15EE">
        <w:rPr>
          <w:sz w:val="20"/>
        </w:rPr>
        <w:t>Code</w:t>
      </w:r>
      <w:r w:rsidR="002057DB">
        <w:rPr>
          <w:sz w:val="20"/>
        </w:rPr>
        <w:t>;</w:t>
      </w:r>
      <w:proofErr w:type="gramEnd"/>
    </w:p>
    <w:p w14:paraId="1E2AD0E1" w14:textId="77777777" w:rsidR="00381D24" w:rsidRPr="00BA15EE" w:rsidRDefault="00381D24" w:rsidP="00CB7C1F">
      <w:pPr>
        <w:tabs>
          <w:tab w:val="left" w:pos="720"/>
          <w:tab w:val="left" w:pos="810"/>
        </w:tabs>
        <w:autoSpaceDE w:val="0"/>
        <w:autoSpaceDN w:val="0"/>
        <w:adjustRightInd w:val="0"/>
        <w:ind w:left="360"/>
        <w:jc w:val="both"/>
        <w:rPr>
          <w:sz w:val="20"/>
        </w:rPr>
      </w:pPr>
    </w:p>
    <w:p w14:paraId="6B9C143D" w14:textId="66933879" w:rsidR="00381D24" w:rsidRPr="00BA15EE" w:rsidRDefault="00381D24" w:rsidP="00CB7C1F">
      <w:pPr>
        <w:tabs>
          <w:tab w:val="left" w:pos="720"/>
          <w:tab w:val="left" w:pos="810"/>
        </w:tabs>
        <w:autoSpaceDE w:val="0"/>
        <w:autoSpaceDN w:val="0"/>
        <w:adjustRightInd w:val="0"/>
        <w:ind w:left="360"/>
        <w:jc w:val="both"/>
        <w:rPr>
          <w:sz w:val="20"/>
        </w:rPr>
      </w:pPr>
      <w:r w:rsidRPr="00BA15EE">
        <w:rPr>
          <w:sz w:val="20"/>
        </w:rPr>
        <w:t>5</w:t>
      </w:r>
      <w:r w:rsidR="00DD31A3">
        <w:rPr>
          <w:sz w:val="20"/>
        </w:rPr>
        <w:t xml:space="preserve">. </w:t>
      </w:r>
      <w:r w:rsidR="00CB7C1F">
        <w:rPr>
          <w:sz w:val="20"/>
        </w:rPr>
        <w:tab/>
      </w:r>
      <w:r w:rsidR="00D92883">
        <w:rPr>
          <w:sz w:val="20"/>
        </w:rPr>
        <w:t>t</w:t>
      </w:r>
      <w:r w:rsidRPr="00BA15EE">
        <w:rPr>
          <w:sz w:val="20"/>
        </w:rPr>
        <w:t xml:space="preserve">he </w:t>
      </w:r>
      <w:r w:rsidR="00D92883">
        <w:rPr>
          <w:sz w:val="20"/>
        </w:rPr>
        <w:t>u</w:t>
      </w:r>
      <w:r w:rsidRPr="00BA15EE">
        <w:rPr>
          <w:sz w:val="20"/>
        </w:rPr>
        <w:t xml:space="preserve">se will present an unreasonable detriment or injury to the health, safety, or general welfare of persons or properties in the vicinity of the proposed </w:t>
      </w:r>
      <w:r w:rsidR="00D92883">
        <w:rPr>
          <w:sz w:val="20"/>
        </w:rPr>
        <w:t>c</w:t>
      </w:r>
      <w:r w:rsidRPr="00BA15EE">
        <w:rPr>
          <w:sz w:val="20"/>
        </w:rPr>
        <w:t xml:space="preserve">onditional </w:t>
      </w:r>
      <w:r w:rsidR="00D92883">
        <w:rPr>
          <w:sz w:val="20"/>
        </w:rPr>
        <w:t>u</w:t>
      </w:r>
      <w:r w:rsidRPr="00BA15EE">
        <w:rPr>
          <w:sz w:val="20"/>
        </w:rPr>
        <w:t>se; or</w:t>
      </w:r>
    </w:p>
    <w:p w14:paraId="5DC15375" w14:textId="77777777" w:rsidR="00381D24" w:rsidRPr="00BA15EE" w:rsidRDefault="00381D24" w:rsidP="00CB7C1F">
      <w:pPr>
        <w:tabs>
          <w:tab w:val="left" w:pos="720"/>
          <w:tab w:val="left" w:pos="810"/>
        </w:tabs>
        <w:autoSpaceDE w:val="0"/>
        <w:autoSpaceDN w:val="0"/>
        <w:adjustRightInd w:val="0"/>
        <w:ind w:left="360"/>
        <w:jc w:val="both"/>
        <w:rPr>
          <w:sz w:val="20"/>
        </w:rPr>
      </w:pPr>
    </w:p>
    <w:p w14:paraId="5CAB8D8A" w14:textId="38EA73DE" w:rsidR="00381D24" w:rsidRPr="00BA15EE" w:rsidRDefault="00381D24" w:rsidP="00CB7C1F">
      <w:pPr>
        <w:tabs>
          <w:tab w:val="left" w:pos="720"/>
          <w:tab w:val="left" w:pos="810"/>
        </w:tabs>
        <w:autoSpaceDE w:val="0"/>
        <w:autoSpaceDN w:val="0"/>
        <w:adjustRightInd w:val="0"/>
        <w:ind w:left="360"/>
        <w:jc w:val="both"/>
        <w:rPr>
          <w:sz w:val="20"/>
        </w:rPr>
      </w:pPr>
      <w:r w:rsidRPr="00BA15EE">
        <w:rPr>
          <w:sz w:val="20"/>
        </w:rPr>
        <w:t>6</w:t>
      </w:r>
      <w:r w:rsidR="00DD31A3">
        <w:rPr>
          <w:sz w:val="20"/>
        </w:rPr>
        <w:t xml:space="preserve">. </w:t>
      </w:r>
      <w:r w:rsidR="00CB7C1F">
        <w:rPr>
          <w:sz w:val="20"/>
        </w:rPr>
        <w:tab/>
      </w:r>
      <w:r w:rsidR="00D92883">
        <w:rPr>
          <w:sz w:val="20"/>
        </w:rPr>
        <w:t>t</w:t>
      </w:r>
      <w:r w:rsidRPr="00BA15EE">
        <w:rPr>
          <w:sz w:val="20"/>
        </w:rPr>
        <w:t xml:space="preserve">he </w:t>
      </w:r>
      <w:r w:rsidR="00D92883">
        <w:rPr>
          <w:sz w:val="20"/>
        </w:rPr>
        <w:t>u</w:t>
      </w:r>
      <w:r w:rsidRPr="00BA15EE">
        <w:rPr>
          <w:sz w:val="20"/>
        </w:rPr>
        <w:t>se will not be in harmony with the General Plan.</w:t>
      </w:r>
    </w:p>
    <w:p w14:paraId="3C61BF66" w14:textId="77777777" w:rsidR="00381D24" w:rsidRPr="00BA15EE" w:rsidRDefault="00381D24" w:rsidP="00381D24">
      <w:pPr>
        <w:autoSpaceDE w:val="0"/>
        <w:autoSpaceDN w:val="0"/>
        <w:adjustRightInd w:val="0"/>
        <w:jc w:val="both"/>
        <w:rPr>
          <w:sz w:val="20"/>
        </w:rPr>
      </w:pPr>
    </w:p>
    <w:p w14:paraId="0CF884D9" w14:textId="2D643CD1" w:rsidR="00381D24" w:rsidRPr="00BA15EE" w:rsidRDefault="00381D24" w:rsidP="00CB7C1F">
      <w:pPr>
        <w:tabs>
          <w:tab w:val="left" w:pos="540"/>
        </w:tabs>
        <w:autoSpaceDE w:val="0"/>
        <w:autoSpaceDN w:val="0"/>
        <w:adjustRightInd w:val="0"/>
        <w:jc w:val="both"/>
        <w:rPr>
          <w:sz w:val="20"/>
        </w:rPr>
      </w:pPr>
      <w:r w:rsidRPr="00BA15EE">
        <w:rPr>
          <w:sz w:val="20"/>
        </w:rPr>
        <w:t xml:space="preserve">C. </w:t>
      </w:r>
      <w:r w:rsidR="00CB7C1F">
        <w:rPr>
          <w:sz w:val="20"/>
        </w:rPr>
        <w:tab/>
      </w:r>
      <w:r w:rsidRPr="00BA15EE">
        <w:rPr>
          <w:sz w:val="20"/>
          <w:u w:val="single"/>
        </w:rPr>
        <w:t>Real Estate Values</w:t>
      </w:r>
      <w:r w:rsidRPr="00BA15EE">
        <w:rPr>
          <w:sz w:val="20"/>
        </w:rPr>
        <w:t xml:space="preserve">. A change in the market value of real estate </w:t>
      </w:r>
      <w:proofErr w:type="gramStart"/>
      <w:r w:rsidRPr="00BA15EE">
        <w:rPr>
          <w:sz w:val="20"/>
        </w:rPr>
        <w:t>as a result of</w:t>
      </w:r>
      <w:proofErr w:type="gramEnd"/>
      <w:r w:rsidRPr="00BA15EE">
        <w:rPr>
          <w:sz w:val="20"/>
        </w:rPr>
        <w:t xml:space="preserve"> the proposed </w:t>
      </w:r>
      <w:r w:rsidR="00FE2214">
        <w:rPr>
          <w:sz w:val="20"/>
        </w:rPr>
        <w:t>c</w:t>
      </w:r>
      <w:r w:rsidRPr="00BA15EE">
        <w:rPr>
          <w:sz w:val="20"/>
        </w:rPr>
        <w:t xml:space="preserve">onditional </w:t>
      </w:r>
      <w:r w:rsidR="00FE2214">
        <w:rPr>
          <w:sz w:val="20"/>
        </w:rPr>
        <w:t>u</w:t>
      </w:r>
      <w:r w:rsidRPr="00BA15EE">
        <w:rPr>
          <w:sz w:val="20"/>
        </w:rPr>
        <w:t xml:space="preserve">se shall not constitute a basis for denying a proposed </w:t>
      </w:r>
      <w:r w:rsidR="00FE2214">
        <w:rPr>
          <w:sz w:val="20"/>
        </w:rPr>
        <w:t>c</w:t>
      </w:r>
      <w:r w:rsidRPr="00BA15EE">
        <w:rPr>
          <w:sz w:val="20"/>
        </w:rPr>
        <w:t xml:space="preserve">onditional </w:t>
      </w:r>
      <w:r w:rsidR="00FE2214">
        <w:rPr>
          <w:sz w:val="20"/>
        </w:rPr>
        <w:t>u</w:t>
      </w:r>
      <w:r w:rsidRPr="00BA15EE">
        <w:rPr>
          <w:sz w:val="20"/>
        </w:rPr>
        <w:t>se.</w:t>
      </w:r>
    </w:p>
    <w:p w14:paraId="350D35AD" w14:textId="77777777" w:rsidR="00381D24" w:rsidRDefault="00381D24">
      <w:pPr>
        <w:pStyle w:val="BodyText2"/>
      </w:pPr>
    </w:p>
    <w:p w14:paraId="29355E3C" w14:textId="797DF60A" w:rsidR="009B50F2" w:rsidRPr="00CB7C1F" w:rsidRDefault="009B50F2" w:rsidP="007810A1">
      <w:pPr>
        <w:autoSpaceDE w:val="0"/>
        <w:autoSpaceDN w:val="0"/>
        <w:adjustRightInd w:val="0"/>
        <w:jc w:val="both"/>
        <w:rPr>
          <w:i/>
          <w:sz w:val="16"/>
          <w:szCs w:val="16"/>
        </w:rPr>
      </w:pPr>
      <w:r w:rsidRPr="009B50F2">
        <w:rPr>
          <w:b/>
          <w:sz w:val="22"/>
          <w:szCs w:val="22"/>
        </w:rPr>
        <w:t>Section 09.060. Conditions.</w:t>
      </w:r>
      <w:r w:rsidR="007810A1">
        <w:rPr>
          <w:b/>
          <w:sz w:val="22"/>
          <w:szCs w:val="22"/>
        </w:rPr>
        <w:t xml:space="preserve"> </w:t>
      </w:r>
      <w:r w:rsidR="00CB7C1F">
        <w:rPr>
          <w:i/>
          <w:sz w:val="16"/>
          <w:szCs w:val="16"/>
        </w:rPr>
        <w:t xml:space="preserve"> </w:t>
      </w:r>
      <w:r w:rsidRPr="00CB7C1F">
        <w:rPr>
          <w:i/>
          <w:sz w:val="16"/>
          <w:szCs w:val="16"/>
        </w:rPr>
        <w:t>(Amended 01/13/15)</w:t>
      </w:r>
    </w:p>
    <w:p w14:paraId="7F6CFA7C" w14:textId="77777777" w:rsidR="00A9182B" w:rsidRDefault="00A9182B" w:rsidP="009B50F2">
      <w:pPr>
        <w:pStyle w:val="BodyText2"/>
      </w:pPr>
    </w:p>
    <w:p w14:paraId="12D26D52" w14:textId="28F2555F" w:rsidR="009B50F2" w:rsidRPr="00BA15EE" w:rsidRDefault="009B50F2" w:rsidP="00CB7C1F">
      <w:pPr>
        <w:tabs>
          <w:tab w:val="left" w:pos="540"/>
        </w:tabs>
        <w:autoSpaceDE w:val="0"/>
        <w:autoSpaceDN w:val="0"/>
        <w:adjustRightInd w:val="0"/>
        <w:jc w:val="both"/>
        <w:rPr>
          <w:sz w:val="20"/>
        </w:rPr>
      </w:pPr>
      <w:r w:rsidRPr="00BA15EE">
        <w:rPr>
          <w:sz w:val="20"/>
        </w:rPr>
        <w:t xml:space="preserve">A. </w:t>
      </w:r>
      <w:r w:rsidR="00CB7C1F">
        <w:rPr>
          <w:sz w:val="20"/>
        </w:rPr>
        <w:tab/>
      </w:r>
      <w:r w:rsidRPr="00BA15EE">
        <w:rPr>
          <w:sz w:val="20"/>
          <w:u w:val="single"/>
        </w:rPr>
        <w:t>Conditions</w:t>
      </w:r>
      <w:r w:rsidRPr="00BA15EE">
        <w:rPr>
          <w:sz w:val="20"/>
        </w:rPr>
        <w:t xml:space="preserve">. In granting a </w:t>
      </w:r>
      <w:r w:rsidR="00FE2214">
        <w:rPr>
          <w:sz w:val="20"/>
        </w:rPr>
        <w:t>c</w:t>
      </w:r>
      <w:r w:rsidRPr="00BA15EE">
        <w:rPr>
          <w:sz w:val="20"/>
        </w:rPr>
        <w:t xml:space="preserve">onditional </w:t>
      </w:r>
      <w:r w:rsidR="00FE2214">
        <w:rPr>
          <w:sz w:val="20"/>
        </w:rPr>
        <w:t>u</w:t>
      </w:r>
      <w:r w:rsidRPr="00BA15EE">
        <w:rPr>
          <w:sz w:val="20"/>
        </w:rPr>
        <w:t xml:space="preserve">se permit, the </w:t>
      </w:r>
      <w:r w:rsidR="00FE2214">
        <w:rPr>
          <w:sz w:val="20"/>
        </w:rPr>
        <w:t>c</w:t>
      </w:r>
      <w:r w:rsidRPr="00BA15EE">
        <w:rPr>
          <w:sz w:val="20"/>
        </w:rPr>
        <w:t xml:space="preserve">ommission may impose such conditions which the </w:t>
      </w:r>
      <w:r w:rsidR="00FE2214">
        <w:rPr>
          <w:sz w:val="20"/>
        </w:rPr>
        <w:t>c</w:t>
      </w:r>
      <w:r w:rsidRPr="00BA15EE">
        <w:rPr>
          <w:sz w:val="20"/>
        </w:rPr>
        <w:t xml:space="preserve">ommission, in its sole discretion, deems necessary for the protection of persons and properties in the vicinity of the proposed </w:t>
      </w:r>
      <w:r w:rsidR="00FE2214">
        <w:rPr>
          <w:sz w:val="20"/>
        </w:rPr>
        <w:t>c</w:t>
      </w:r>
      <w:r w:rsidRPr="00BA15EE">
        <w:rPr>
          <w:sz w:val="20"/>
        </w:rPr>
        <w:t xml:space="preserve">onditional </w:t>
      </w:r>
      <w:r w:rsidR="00FE2214">
        <w:rPr>
          <w:sz w:val="20"/>
        </w:rPr>
        <w:t>u</w:t>
      </w:r>
      <w:r w:rsidRPr="00BA15EE">
        <w:rPr>
          <w:sz w:val="20"/>
        </w:rPr>
        <w:t xml:space="preserve">se, as well as the preservation of the integrity of the General Plan. </w:t>
      </w:r>
      <w:r w:rsidR="00FE2214">
        <w:rPr>
          <w:sz w:val="20"/>
        </w:rPr>
        <w:t>The</w:t>
      </w:r>
      <w:r w:rsidRPr="00BA15EE">
        <w:rPr>
          <w:sz w:val="20"/>
        </w:rPr>
        <w:t xml:space="preserve"> conditions may include location, construction, size, maintenance, operation, site planning, traffic control and parking, relocations, dedications, installation and upgrading of public services and </w:t>
      </w:r>
      <w:r w:rsidRPr="00BA15EE">
        <w:rPr>
          <w:sz w:val="20"/>
        </w:rPr>
        <w:t xml:space="preserve">roads, and time limits for the proposed </w:t>
      </w:r>
      <w:r w:rsidR="00FE2214">
        <w:rPr>
          <w:sz w:val="20"/>
        </w:rPr>
        <w:t>c</w:t>
      </w:r>
      <w:r w:rsidRPr="00BA15EE">
        <w:rPr>
          <w:sz w:val="20"/>
        </w:rPr>
        <w:t xml:space="preserve">onditional </w:t>
      </w:r>
      <w:r w:rsidR="00FE2214">
        <w:rPr>
          <w:sz w:val="20"/>
        </w:rPr>
        <w:t>u</w:t>
      </w:r>
      <w:r w:rsidRPr="00BA15EE">
        <w:rPr>
          <w:sz w:val="20"/>
        </w:rPr>
        <w:t>se, in addition to the following non-exclusive list of potential conditions:</w:t>
      </w:r>
    </w:p>
    <w:p w14:paraId="2DB8A973" w14:textId="77777777" w:rsidR="009B50F2" w:rsidRPr="00BA15EE" w:rsidRDefault="009B50F2" w:rsidP="009B50F2">
      <w:pPr>
        <w:autoSpaceDE w:val="0"/>
        <w:autoSpaceDN w:val="0"/>
        <w:adjustRightInd w:val="0"/>
        <w:ind w:left="720"/>
        <w:jc w:val="both"/>
        <w:rPr>
          <w:sz w:val="20"/>
        </w:rPr>
      </w:pPr>
    </w:p>
    <w:p w14:paraId="20495F45" w14:textId="3A97DB50"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1. </w:t>
      </w:r>
      <w:r w:rsidR="00CB7C1F">
        <w:rPr>
          <w:sz w:val="20"/>
        </w:rPr>
        <w:tab/>
      </w:r>
      <w:r w:rsidR="00FE2214">
        <w:rPr>
          <w:sz w:val="20"/>
        </w:rPr>
        <w:t>t</w:t>
      </w:r>
      <w:r w:rsidRPr="00BA15EE">
        <w:rPr>
          <w:sz w:val="20"/>
        </w:rPr>
        <w:t>hat the site will be suitably landscaped and maintained and that the design, setbacks, fences, walls</w:t>
      </w:r>
      <w:r w:rsidR="003F04C7">
        <w:rPr>
          <w:sz w:val="20"/>
        </w:rPr>
        <w:t>,</w:t>
      </w:r>
      <w:r w:rsidRPr="00BA15EE">
        <w:rPr>
          <w:sz w:val="20"/>
        </w:rPr>
        <w:t xml:space="preserve"> and buffers of all buildings and other structures are adequate to protect property and preserve or enhance the appearance and character of the </w:t>
      </w:r>
      <w:proofErr w:type="gramStart"/>
      <w:r w:rsidRPr="00BA15EE">
        <w:rPr>
          <w:sz w:val="20"/>
        </w:rPr>
        <w:t>area</w:t>
      </w:r>
      <w:r w:rsidR="00FE2214">
        <w:rPr>
          <w:sz w:val="20"/>
        </w:rPr>
        <w:t>;</w:t>
      </w:r>
      <w:proofErr w:type="gramEnd"/>
    </w:p>
    <w:p w14:paraId="39D8A046" w14:textId="77777777" w:rsidR="009B50F2" w:rsidRPr="00BA15EE" w:rsidRDefault="009B50F2" w:rsidP="00CB7C1F">
      <w:pPr>
        <w:tabs>
          <w:tab w:val="left" w:pos="720"/>
        </w:tabs>
        <w:autoSpaceDE w:val="0"/>
        <w:autoSpaceDN w:val="0"/>
        <w:adjustRightInd w:val="0"/>
        <w:ind w:left="360"/>
        <w:jc w:val="both"/>
        <w:rPr>
          <w:sz w:val="20"/>
        </w:rPr>
      </w:pPr>
    </w:p>
    <w:p w14:paraId="46897ED6" w14:textId="27C32AFF"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2. </w:t>
      </w:r>
      <w:r w:rsidR="00CB7C1F">
        <w:rPr>
          <w:sz w:val="20"/>
        </w:rPr>
        <w:tab/>
      </w:r>
      <w:r w:rsidR="00FE2214">
        <w:rPr>
          <w:sz w:val="20"/>
        </w:rPr>
        <w:t>t</w:t>
      </w:r>
      <w:r w:rsidRPr="00BA15EE">
        <w:rPr>
          <w:sz w:val="20"/>
        </w:rPr>
        <w:t xml:space="preserve">hat all buildings or other structures are architecturally attractive and add to the quality of the </w:t>
      </w:r>
      <w:proofErr w:type="gramStart"/>
      <w:r w:rsidRPr="00BA15EE">
        <w:rPr>
          <w:sz w:val="20"/>
        </w:rPr>
        <w:t>area</w:t>
      </w:r>
      <w:r w:rsidR="00FE2214">
        <w:rPr>
          <w:sz w:val="20"/>
        </w:rPr>
        <w:t>;</w:t>
      </w:r>
      <w:proofErr w:type="gramEnd"/>
    </w:p>
    <w:p w14:paraId="23D3B6AE" w14:textId="77777777" w:rsidR="009B50F2" w:rsidRPr="00BA15EE" w:rsidRDefault="009B50F2" w:rsidP="00CB7C1F">
      <w:pPr>
        <w:tabs>
          <w:tab w:val="left" w:pos="720"/>
        </w:tabs>
        <w:autoSpaceDE w:val="0"/>
        <w:autoSpaceDN w:val="0"/>
        <w:adjustRightInd w:val="0"/>
        <w:ind w:left="360"/>
        <w:jc w:val="both"/>
        <w:rPr>
          <w:sz w:val="20"/>
        </w:rPr>
      </w:pPr>
    </w:p>
    <w:p w14:paraId="0C13EA03" w14:textId="2FD4E2D9"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3. </w:t>
      </w:r>
      <w:r w:rsidR="00CB7C1F">
        <w:rPr>
          <w:sz w:val="20"/>
        </w:rPr>
        <w:tab/>
      </w:r>
      <w:r w:rsidR="00FE2214">
        <w:rPr>
          <w:sz w:val="20"/>
        </w:rPr>
        <w:t>that</w:t>
      </w:r>
      <w:r w:rsidRPr="00BA15EE">
        <w:rPr>
          <w:sz w:val="20"/>
        </w:rPr>
        <w:t xml:space="preserve"> parking facilities, including vehicular ingress and egress and the surfacing of parking areas and driveways </w:t>
      </w:r>
      <w:r w:rsidR="00FE2214">
        <w:rPr>
          <w:sz w:val="20"/>
        </w:rPr>
        <w:t xml:space="preserve">are provided </w:t>
      </w:r>
      <w:r w:rsidRPr="00BA15EE">
        <w:rPr>
          <w:sz w:val="20"/>
        </w:rPr>
        <w:t xml:space="preserve">to specified </w:t>
      </w:r>
      <w:proofErr w:type="gramStart"/>
      <w:r w:rsidRPr="00BA15EE">
        <w:rPr>
          <w:sz w:val="20"/>
        </w:rPr>
        <w:t>standards</w:t>
      </w:r>
      <w:r w:rsidR="00FE2214">
        <w:rPr>
          <w:sz w:val="20"/>
        </w:rPr>
        <w:t>;</w:t>
      </w:r>
      <w:proofErr w:type="gramEnd"/>
    </w:p>
    <w:p w14:paraId="73051C6D" w14:textId="77777777" w:rsidR="009B50F2" w:rsidRPr="00BA15EE" w:rsidRDefault="009B50F2" w:rsidP="00CB7C1F">
      <w:pPr>
        <w:tabs>
          <w:tab w:val="left" w:pos="720"/>
        </w:tabs>
        <w:autoSpaceDE w:val="0"/>
        <w:autoSpaceDN w:val="0"/>
        <w:adjustRightInd w:val="0"/>
        <w:ind w:left="360"/>
        <w:jc w:val="both"/>
        <w:rPr>
          <w:sz w:val="20"/>
        </w:rPr>
      </w:pPr>
    </w:p>
    <w:p w14:paraId="2620694D" w14:textId="08F4E571"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4. </w:t>
      </w:r>
      <w:r w:rsidR="00CB7C1F">
        <w:rPr>
          <w:sz w:val="20"/>
        </w:rPr>
        <w:tab/>
      </w:r>
      <w:r w:rsidR="00FE2214">
        <w:rPr>
          <w:sz w:val="20"/>
        </w:rPr>
        <w:t>that s</w:t>
      </w:r>
      <w:r w:rsidRPr="00BA15EE">
        <w:rPr>
          <w:sz w:val="20"/>
        </w:rPr>
        <w:t>treet and highway dedication</w:t>
      </w:r>
      <w:r w:rsidR="00FE2214">
        <w:rPr>
          <w:sz w:val="20"/>
        </w:rPr>
        <w:t xml:space="preserve">s are </w:t>
      </w:r>
      <w:proofErr w:type="gramStart"/>
      <w:r w:rsidR="00FE2214">
        <w:rPr>
          <w:sz w:val="20"/>
        </w:rPr>
        <w:t>made</w:t>
      </w:r>
      <w:proofErr w:type="gramEnd"/>
      <w:r w:rsidRPr="00BA15EE">
        <w:rPr>
          <w:sz w:val="20"/>
        </w:rPr>
        <w:t xml:space="preserve"> and improvements</w:t>
      </w:r>
      <w:r w:rsidR="00FE2214">
        <w:rPr>
          <w:sz w:val="20"/>
        </w:rPr>
        <w:t xml:space="preserve"> provided</w:t>
      </w:r>
      <w:r w:rsidRPr="00BA15EE">
        <w:rPr>
          <w:sz w:val="20"/>
        </w:rPr>
        <w:t>, including sidewalks, curbs and gutters</w:t>
      </w:r>
      <w:r w:rsidR="00FE2214">
        <w:rPr>
          <w:sz w:val="20"/>
        </w:rPr>
        <w:t>;</w:t>
      </w:r>
    </w:p>
    <w:p w14:paraId="4474716F" w14:textId="77777777" w:rsidR="009B50F2" w:rsidRPr="00BA15EE" w:rsidRDefault="009B50F2" w:rsidP="00CB7C1F">
      <w:pPr>
        <w:tabs>
          <w:tab w:val="left" w:pos="720"/>
        </w:tabs>
        <w:autoSpaceDE w:val="0"/>
        <w:autoSpaceDN w:val="0"/>
        <w:adjustRightInd w:val="0"/>
        <w:ind w:left="360"/>
        <w:jc w:val="both"/>
        <w:rPr>
          <w:sz w:val="20"/>
        </w:rPr>
      </w:pPr>
    </w:p>
    <w:p w14:paraId="42308D96" w14:textId="0CB3E36C"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5. </w:t>
      </w:r>
      <w:r w:rsidR="00CB7C1F">
        <w:rPr>
          <w:sz w:val="20"/>
        </w:rPr>
        <w:tab/>
      </w:r>
      <w:r w:rsidR="00FE2214">
        <w:rPr>
          <w:sz w:val="20"/>
        </w:rPr>
        <w:t>that w</w:t>
      </w:r>
      <w:r w:rsidRPr="00BA15EE">
        <w:rPr>
          <w:sz w:val="20"/>
        </w:rPr>
        <w:t>ater supply and fire protection</w:t>
      </w:r>
      <w:r w:rsidR="00FE2214">
        <w:rPr>
          <w:sz w:val="20"/>
        </w:rPr>
        <w:t xml:space="preserve"> are </w:t>
      </w:r>
      <w:proofErr w:type="gramStart"/>
      <w:r w:rsidR="00FE2214">
        <w:rPr>
          <w:sz w:val="20"/>
        </w:rPr>
        <w:t>adequate;</w:t>
      </w:r>
      <w:proofErr w:type="gramEnd"/>
    </w:p>
    <w:p w14:paraId="5BB47A4C" w14:textId="77777777" w:rsidR="009B50F2" w:rsidRPr="00BA15EE" w:rsidRDefault="009B50F2" w:rsidP="00CB7C1F">
      <w:pPr>
        <w:tabs>
          <w:tab w:val="left" w:pos="720"/>
        </w:tabs>
        <w:autoSpaceDE w:val="0"/>
        <w:autoSpaceDN w:val="0"/>
        <w:adjustRightInd w:val="0"/>
        <w:ind w:left="360"/>
        <w:jc w:val="both"/>
        <w:rPr>
          <w:sz w:val="20"/>
        </w:rPr>
      </w:pPr>
    </w:p>
    <w:p w14:paraId="35C4A867" w14:textId="71DE2BFB"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6. </w:t>
      </w:r>
      <w:r w:rsidR="00CB7C1F">
        <w:rPr>
          <w:sz w:val="20"/>
        </w:rPr>
        <w:tab/>
      </w:r>
      <w:r w:rsidR="002A60E6">
        <w:rPr>
          <w:sz w:val="20"/>
        </w:rPr>
        <w:t>that</w:t>
      </w:r>
      <w:r w:rsidRPr="00BA15EE">
        <w:rPr>
          <w:sz w:val="20"/>
        </w:rPr>
        <w:t xml:space="preserve"> mitigation of nuisance factors such as noise, vibrations, smoke, dust, dirt, odors, gases, noxious matter, heat, glare, electro-magnetic disturbances and radiation</w:t>
      </w:r>
      <w:r w:rsidR="00925B1B">
        <w:rPr>
          <w:sz w:val="20"/>
        </w:rPr>
        <w:t xml:space="preserve"> </w:t>
      </w:r>
      <w:r w:rsidR="00253F69">
        <w:rPr>
          <w:sz w:val="20"/>
        </w:rPr>
        <w:t>i</w:t>
      </w:r>
      <w:r w:rsidR="002A60E6">
        <w:rPr>
          <w:sz w:val="20"/>
        </w:rPr>
        <w:t>s</w:t>
      </w:r>
      <w:r w:rsidR="00925B1B">
        <w:rPr>
          <w:sz w:val="20"/>
        </w:rPr>
        <w:t xml:space="preserve"> </w:t>
      </w:r>
      <w:r w:rsidR="002A60E6">
        <w:rPr>
          <w:sz w:val="20"/>
        </w:rPr>
        <w:t xml:space="preserve">properly </w:t>
      </w:r>
      <w:proofErr w:type="gramStart"/>
      <w:r w:rsidR="002A60E6">
        <w:rPr>
          <w:sz w:val="20"/>
        </w:rPr>
        <w:t>accomplished</w:t>
      </w:r>
      <w:r w:rsidR="00FE2214">
        <w:rPr>
          <w:sz w:val="20"/>
        </w:rPr>
        <w:t>;</w:t>
      </w:r>
      <w:proofErr w:type="gramEnd"/>
    </w:p>
    <w:p w14:paraId="547D3562" w14:textId="77777777" w:rsidR="009B50F2" w:rsidRPr="00BA15EE" w:rsidRDefault="009B50F2" w:rsidP="00CB7C1F">
      <w:pPr>
        <w:tabs>
          <w:tab w:val="left" w:pos="720"/>
        </w:tabs>
        <w:autoSpaceDE w:val="0"/>
        <w:autoSpaceDN w:val="0"/>
        <w:adjustRightInd w:val="0"/>
        <w:ind w:left="360"/>
        <w:jc w:val="both"/>
        <w:rPr>
          <w:sz w:val="20"/>
        </w:rPr>
      </w:pPr>
    </w:p>
    <w:p w14:paraId="6275D2C1" w14:textId="7397AD03"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7. </w:t>
      </w:r>
      <w:r w:rsidR="00CB7C1F">
        <w:rPr>
          <w:sz w:val="20"/>
        </w:rPr>
        <w:tab/>
      </w:r>
      <w:r w:rsidR="002A60E6">
        <w:rPr>
          <w:sz w:val="20"/>
        </w:rPr>
        <w:t xml:space="preserve">that </w:t>
      </w:r>
      <w:r w:rsidRPr="00BA15EE">
        <w:rPr>
          <w:sz w:val="20"/>
        </w:rPr>
        <w:t>operating hours for activities affecting normal neighborhood schedules and functions</w:t>
      </w:r>
      <w:r w:rsidR="002A60E6">
        <w:rPr>
          <w:sz w:val="20"/>
        </w:rPr>
        <w:t xml:space="preserve"> are </w:t>
      </w:r>
      <w:proofErr w:type="gramStart"/>
      <w:r w:rsidR="002A60E6">
        <w:rPr>
          <w:sz w:val="20"/>
        </w:rPr>
        <w:t>addressed</w:t>
      </w:r>
      <w:r w:rsidR="00FE2214">
        <w:rPr>
          <w:sz w:val="20"/>
        </w:rPr>
        <w:t>;</w:t>
      </w:r>
      <w:proofErr w:type="gramEnd"/>
    </w:p>
    <w:p w14:paraId="5D23345E" w14:textId="77777777" w:rsidR="009B50F2" w:rsidRPr="00BA15EE" w:rsidRDefault="009B50F2" w:rsidP="00CB7C1F">
      <w:pPr>
        <w:tabs>
          <w:tab w:val="left" w:pos="720"/>
        </w:tabs>
        <w:autoSpaceDE w:val="0"/>
        <w:autoSpaceDN w:val="0"/>
        <w:adjustRightInd w:val="0"/>
        <w:ind w:left="360"/>
        <w:jc w:val="both"/>
        <w:rPr>
          <w:sz w:val="20"/>
        </w:rPr>
      </w:pPr>
    </w:p>
    <w:p w14:paraId="2A9CD676" w14:textId="54503FF9"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8. </w:t>
      </w:r>
      <w:r w:rsidR="00CB7C1F">
        <w:rPr>
          <w:sz w:val="20"/>
        </w:rPr>
        <w:tab/>
      </w:r>
      <w:r w:rsidR="002A60E6">
        <w:rPr>
          <w:sz w:val="20"/>
        </w:rPr>
        <w:t>that</w:t>
      </w:r>
      <w:r w:rsidRPr="00BA15EE">
        <w:rPr>
          <w:sz w:val="20"/>
        </w:rPr>
        <w:t xml:space="preserve"> signs</w:t>
      </w:r>
      <w:r w:rsidR="002A60E6">
        <w:rPr>
          <w:sz w:val="20"/>
        </w:rPr>
        <w:t xml:space="preserve"> are regulated pursuant to this </w:t>
      </w:r>
      <w:proofErr w:type="gramStart"/>
      <w:r w:rsidR="002A60E6">
        <w:rPr>
          <w:sz w:val="20"/>
        </w:rPr>
        <w:t>Code</w:t>
      </w:r>
      <w:r w:rsidR="00FE2214">
        <w:rPr>
          <w:sz w:val="20"/>
        </w:rPr>
        <w:t>;</w:t>
      </w:r>
      <w:proofErr w:type="gramEnd"/>
    </w:p>
    <w:p w14:paraId="5DDC3E50" w14:textId="77777777" w:rsidR="009B50F2" w:rsidRPr="00BA15EE" w:rsidRDefault="009B50F2" w:rsidP="00CB7C1F">
      <w:pPr>
        <w:tabs>
          <w:tab w:val="left" w:pos="720"/>
        </w:tabs>
        <w:autoSpaceDE w:val="0"/>
        <w:autoSpaceDN w:val="0"/>
        <w:adjustRightInd w:val="0"/>
        <w:ind w:left="360"/>
        <w:jc w:val="both"/>
        <w:rPr>
          <w:sz w:val="20"/>
        </w:rPr>
      </w:pPr>
    </w:p>
    <w:p w14:paraId="654F6DE9" w14:textId="32F5F04E"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9. </w:t>
      </w:r>
      <w:r w:rsidR="00CB7C1F">
        <w:rPr>
          <w:sz w:val="20"/>
        </w:rPr>
        <w:tab/>
      </w:r>
      <w:r w:rsidR="002A60E6">
        <w:rPr>
          <w:sz w:val="20"/>
        </w:rPr>
        <w:t xml:space="preserve">that </w:t>
      </w:r>
      <w:r w:rsidRPr="00BA15EE">
        <w:rPr>
          <w:sz w:val="20"/>
        </w:rPr>
        <w:t>a guarantee, bond</w:t>
      </w:r>
      <w:r w:rsidR="003F04C7">
        <w:rPr>
          <w:sz w:val="20"/>
        </w:rPr>
        <w:t>,</w:t>
      </w:r>
      <w:r w:rsidRPr="00BA15EE">
        <w:rPr>
          <w:sz w:val="20"/>
        </w:rPr>
        <w:t xml:space="preserve"> or other surety </w:t>
      </w:r>
      <w:r w:rsidR="002A60E6">
        <w:rPr>
          <w:sz w:val="20"/>
        </w:rPr>
        <w:t xml:space="preserve">is provided ensuring </w:t>
      </w:r>
      <w:r w:rsidRPr="00BA15EE">
        <w:rPr>
          <w:sz w:val="20"/>
        </w:rPr>
        <w:t>the proposed conditional use will be maintained and operated in compliance</w:t>
      </w:r>
      <w:r w:rsidR="00CB7C1F">
        <w:rPr>
          <w:sz w:val="20"/>
        </w:rPr>
        <w:t xml:space="preserve"> </w:t>
      </w:r>
      <w:r w:rsidRPr="00BA15EE">
        <w:rPr>
          <w:sz w:val="20"/>
        </w:rPr>
        <w:t>with all approval conditions and requirements</w:t>
      </w:r>
      <w:r w:rsidR="00FE2214">
        <w:rPr>
          <w:sz w:val="20"/>
        </w:rPr>
        <w:t>; and</w:t>
      </w:r>
    </w:p>
    <w:p w14:paraId="33385E3C" w14:textId="77777777" w:rsidR="009B50F2" w:rsidRPr="00BA15EE" w:rsidRDefault="009B50F2" w:rsidP="00CB7C1F">
      <w:pPr>
        <w:tabs>
          <w:tab w:val="left" w:pos="720"/>
        </w:tabs>
        <w:autoSpaceDE w:val="0"/>
        <w:autoSpaceDN w:val="0"/>
        <w:adjustRightInd w:val="0"/>
        <w:ind w:left="360"/>
        <w:jc w:val="both"/>
        <w:rPr>
          <w:sz w:val="20"/>
        </w:rPr>
      </w:pPr>
    </w:p>
    <w:p w14:paraId="1483EE6E" w14:textId="39D09145" w:rsidR="009B50F2" w:rsidRPr="00BA15EE" w:rsidRDefault="009B50F2" w:rsidP="00CB7C1F">
      <w:pPr>
        <w:tabs>
          <w:tab w:val="left" w:pos="720"/>
        </w:tabs>
        <w:autoSpaceDE w:val="0"/>
        <w:autoSpaceDN w:val="0"/>
        <w:adjustRightInd w:val="0"/>
        <w:ind w:left="360"/>
        <w:jc w:val="both"/>
        <w:rPr>
          <w:sz w:val="20"/>
        </w:rPr>
      </w:pPr>
      <w:r w:rsidRPr="00BA15EE">
        <w:rPr>
          <w:sz w:val="20"/>
        </w:rPr>
        <w:t xml:space="preserve">10. </w:t>
      </w:r>
      <w:r w:rsidR="00CB7C1F">
        <w:rPr>
          <w:sz w:val="20"/>
        </w:rPr>
        <w:tab/>
      </w:r>
      <w:r w:rsidR="00FE2214">
        <w:rPr>
          <w:sz w:val="20"/>
        </w:rPr>
        <w:t>o</w:t>
      </w:r>
      <w:r w:rsidRPr="00BA15EE">
        <w:rPr>
          <w:sz w:val="20"/>
        </w:rPr>
        <w:t xml:space="preserve">ther conditions determined necessary by the </w:t>
      </w:r>
      <w:r w:rsidR="00FE2214">
        <w:rPr>
          <w:sz w:val="20"/>
        </w:rPr>
        <w:t>c</w:t>
      </w:r>
      <w:r w:rsidRPr="00BA15EE">
        <w:rPr>
          <w:sz w:val="20"/>
        </w:rPr>
        <w:t>ommission to allow the establishment and operation of the proposed conditional use in an orderly and efficient manner and in compliance with all elements of the General Plan, and the intent and purpose of this Code.</w:t>
      </w:r>
    </w:p>
    <w:p w14:paraId="6EBDEE9F" w14:textId="77777777" w:rsidR="009B50F2" w:rsidRPr="00BA15EE" w:rsidRDefault="009B50F2" w:rsidP="009B50F2">
      <w:pPr>
        <w:autoSpaceDE w:val="0"/>
        <w:autoSpaceDN w:val="0"/>
        <w:adjustRightInd w:val="0"/>
        <w:jc w:val="both"/>
        <w:rPr>
          <w:sz w:val="20"/>
        </w:rPr>
      </w:pPr>
    </w:p>
    <w:p w14:paraId="07782DDF" w14:textId="7891299E" w:rsidR="009B50F2" w:rsidRPr="00BA15EE" w:rsidRDefault="002A60E6" w:rsidP="00CB7C1F">
      <w:pPr>
        <w:tabs>
          <w:tab w:val="left" w:pos="540"/>
        </w:tabs>
        <w:autoSpaceDE w:val="0"/>
        <w:autoSpaceDN w:val="0"/>
        <w:adjustRightInd w:val="0"/>
        <w:jc w:val="both"/>
        <w:rPr>
          <w:sz w:val="20"/>
        </w:rPr>
      </w:pPr>
      <w:r>
        <w:rPr>
          <w:sz w:val="20"/>
        </w:rPr>
        <w:t>B</w:t>
      </w:r>
      <w:r w:rsidR="009B50F2" w:rsidRPr="00BA15EE">
        <w:rPr>
          <w:sz w:val="20"/>
        </w:rPr>
        <w:t xml:space="preserve">. </w:t>
      </w:r>
      <w:r w:rsidR="00CB7C1F">
        <w:rPr>
          <w:sz w:val="20"/>
        </w:rPr>
        <w:tab/>
      </w:r>
      <w:r w:rsidR="009B50F2" w:rsidRPr="00BA15EE">
        <w:rPr>
          <w:sz w:val="20"/>
          <w:u w:val="single"/>
        </w:rPr>
        <w:t>Conditional Use Permit Required</w:t>
      </w:r>
      <w:r w:rsidR="009B50F2" w:rsidRPr="00BA15EE">
        <w:rPr>
          <w:sz w:val="20"/>
        </w:rPr>
        <w:t xml:space="preserve">. No permits, certificates, or licenses shall be issued with respect to </w:t>
      </w:r>
      <w:r w:rsidR="009B50F2" w:rsidRPr="00BA15EE">
        <w:rPr>
          <w:sz w:val="20"/>
        </w:rPr>
        <w:lastRenderedPageBreak/>
        <w:t xml:space="preserve">the property upon which the proposed </w:t>
      </w:r>
      <w:r>
        <w:rPr>
          <w:sz w:val="20"/>
        </w:rPr>
        <w:t>c</w:t>
      </w:r>
      <w:r w:rsidR="009B50F2" w:rsidRPr="00BA15EE">
        <w:rPr>
          <w:sz w:val="20"/>
        </w:rPr>
        <w:t xml:space="preserve">onditional </w:t>
      </w:r>
      <w:r>
        <w:rPr>
          <w:sz w:val="20"/>
        </w:rPr>
        <w:t>u</w:t>
      </w:r>
      <w:r w:rsidR="009B50F2" w:rsidRPr="00BA15EE">
        <w:rPr>
          <w:sz w:val="20"/>
        </w:rPr>
        <w:t xml:space="preserve">se will exist until a </w:t>
      </w:r>
      <w:r>
        <w:rPr>
          <w:sz w:val="20"/>
        </w:rPr>
        <w:t>c</w:t>
      </w:r>
      <w:r w:rsidR="009B50F2" w:rsidRPr="00BA15EE">
        <w:rPr>
          <w:sz w:val="20"/>
        </w:rPr>
        <w:t xml:space="preserve">onditional </w:t>
      </w:r>
      <w:r>
        <w:rPr>
          <w:sz w:val="20"/>
        </w:rPr>
        <w:t>u</w:t>
      </w:r>
      <w:r w:rsidR="009B50F2" w:rsidRPr="00BA15EE">
        <w:rPr>
          <w:sz w:val="20"/>
        </w:rPr>
        <w:t xml:space="preserve">se permit has been granted by the </w:t>
      </w:r>
      <w:r>
        <w:rPr>
          <w:sz w:val="20"/>
        </w:rPr>
        <w:t>c</w:t>
      </w:r>
      <w:r w:rsidR="009B50F2" w:rsidRPr="00BA15EE">
        <w:rPr>
          <w:sz w:val="20"/>
        </w:rPr>
        <w:t>ommission.</w:t>
      </w:r>
    </w:p>
    <w:p w14:paraId="28846AE7" w14:textId="77777777" w:rsidR="00381D24" w:rsidRDefault="00381D24">
      <w:pPr>
        <w:pStyle w:val="BodyText2"/>
      </w:pPr>
    </w:p>
    <w:p w14:paraId="2B1B2963" w14:textId="73F68E7A" w:rsidR="00E473AC" w:rsidRPr="00CB7C1F" w:rsidRDefault="00E473AC" w:rsidP="00B04F88">
      <w:pPr>
        <w:autoSpaceDE w:val="0"/>
        <w:autoSpaceDN w:val="0"/>
        <w:adjustRightInd w:val="0"/>
        <w:jc w:val="both"/>
        <w:rPr>
          <w:i/>
          <w:sz w:val="16"/>
          <w:szCs w:val="16"/>
        </w:rPr>
      </w:pPr>
      <w:r w:rsidRPr="00B04F88">
        <w:rPr>
          <w:b/>
          <w:sz w:val="22"/>
          <w:szCs w:val="22"/>
        </w:rPr>
        <w:t>Section 09.070. Noncompliance with Conditional Use Permit.</w:t>
      </w:r>
      <w:r w:rsidR="00B04F88">
        <w:rPr>
          <w:b/>
          <w:sz w:val="22"/>
          <w:szCs w:val="22"/>
        </w:rPr>
        <w:t xml:space="preserve"> </w:t>
      </w:r>
      <w:r w:rsidR="007810A1">
        <w:rPr>
          <w:b/>
          <w:sz w:val="20"/>
        </w:rPr>
        <w:t xml:space="preserve"> </w:t>
      </w:r>
      <w:r w:rsidRPr="00CB7C1F">
        <w:rPr>
          <w:i/>
          <w:sz w:val="16"/>
          <w:szCs w:val="16"/>
        </w:rPr>
        <w:t>(New 01/13/15)</w:t>
      </w:r>
    </w:p>
    <w:p w14:paraId="4C0F970D" w14:textId="77777777" w:rsidR="00A9182B" w:rsidRDefault="00A9182B" w:rsidP="00E473AC">
      <w:pPr>
        <w:pStyle w:val="BodyText2"/>
      </w:pPr>
    </w:p>
    <w:p w14:paraId="0D22B0A2" w14:textId="57ABFFD1" w:rsidR="00E473AC" w:rsidRPr="00BA15EE" w:rsidRDefault="00E473AC" w:rsidP="00CB7C1F">
      <w:pPr>
        <w:tabs>
          <w:tab w:val="left" w:pos="540"/>
        </w:tabs>
        <w:autoSpaceDE w:val="0"/>
        <w:autoSpaceDN w:val="0"/>
        <w:adjustRightInd w:val="0"/>
        <w:jc w:val="both"/>
        <w:rPr>
          <w:sz w:val="20"/>
        </w:rPr>
      </w:pPr>
      <w:r w:rsidRPr="00BA15EE">
        <w:rPr>
          <w:sz w:val="20"/>
        </w:rPr>
        <w:t xml:space="preserve">A. </w:t>
      </w:r>
      <w:r w:rsidR="00CB7C1F">
        <w:rPr>
          <w:sz w:val="20"/>
        </w:rPr>
        <w:tab/>
      </w:r>
      <w:r w:rsidRPr="00BA15EE">
        <w:rPr>
          <w:sz w:val="20"/>
          <w:u w:val="single"/>
        </w:rPr>
        <w:t>Public Hearing.</w:t>
      </w:r>
      <w:r w:rsidRPr="00BA15EE">
        <w:rPr>
          <w:sz w:val="20"/>
        </w:rPr>
        <w:t xml:space="preserve"> If grounds for revocation or modification of a </w:t>
      </w:r>
      <w:r w:rsidR="002A60E6">
        <w:rPr>
          <w:sz w:val="20"/>
        </w:rPr>
        <w:t>c</w:t>
      </w:r>
      <w:r w:rsidRPr="00BA15EE">
        <w:rPr>
          <w:sz w:val="20"/>
        </w:rPr>
        <w:t xml:space="preserve">onditional </w:t>
      </w:r>
      <w:r w:rsidR="002A60E6">
        <w:rPr>
          <w:sz w:val="20"/>
        </w:rPr>
        <w:t>u</w:t>
      </w:r>
      <w:r w:rsidRPr="00BA15EE">
        <w:rPr>
          <w:sz w:val="20"/>
        </w:rPr>
        <w:t xml:space="preserve">se permit exist, the Commission shall hold a public hearing on the question of modification or revocation pursuant to the provisions of this Chapter 9. Notice of </w:t>
      </w:r>
      <w:r w:rsidR="002A60E6">
        <w:rPr>
          <w:sz w:val="20"/>
        </w:rPr>
        <w:t>the</w:t>
      </w:r>
      <w:r w:rsidRPr="00BA15EE">
        <w:rPr>
          <w:sz w:val="20"/>
        </w:rPr>
        <w:t xml:space="preserve"> hearing shall be the same as would be required for consideration of a </w:t>
      </w:r>
      <w:r w:rsidR="002A60E6">
        <w:rPr>
          <w:sz w:val="20"/>
        </w:rPr>
        <w:t>c</w:t>
      </w:r>
      <w:r w:rsidRPr="00BA15EE">
        <w:rPr>
          <w:sz w:val="20"/>
        </w:rPr>
        <w:t xml:space="preserve">onditional </w:t>
      </w:r>
      <w:r w:rsidR="002A60E6">
        <w:rPr>
          <w:sz w:val="20"/>
        </w:rPr>
        <w:t>u</w:t>
      </w:r>
      <w:r w:rsidRPr="00BA15EE">
        <w:rPr>
          <w:sz w:val="20"/>
        </w:rPr>
        <w:t>se application.</w:t>
      </w:r>
    </w:p>
    <w:p w14:paraId="06DEE157" w14:textId="77777777" w:rsidR="00E473AC" w:rsidRPr="00BA15EE" w:rsidRDefault="00E473AC" w:rsidP="00CB7C1F">
      <w:pPr>
        <w:tabs>
          <w:tab w:val="left" w:pos="540"/>
        </w:tabs>
        <w:autoSpaceDE w:val="0"/>
        <w:autoSpaceDN w:val="0"/>
        <w:adjustRightInd w:val="0"/>
        <w:jc w:val="both"/>
        <w:rPr>
          <w:sz w:val="20"/>
        </w:rPr>
      </w:pPr>
    </w:p>
    <w:p w14:paraId="2F7779B5" w14:textId="38B35C40" w:rsidR="00E473AC" w:rsidRPr="00BA15EE" w:rsidRDefault="00E473AC" w:rsidP="00CB7C1F">
      <w:pPr>
        <w:tabs>
          <w:tab w:val="left" w:pos="540"/>
        </w:tabs>
        <w:autoSpaceDE w:val="0"/>
        <w:autoSpaceDN w:val="0"/>
        <w:adjustRightInd w:val="0"/>
        <w:jc w:val="both"/>
        <w:rPr>
          <w:sz w:val="20"/>
        </w:rPr>
      </w:pPr>
      <w:r w:rsidRPr="00BA15EE">
        <w:rPr>
          <w:sz w:val="20"/>
        </w:rPr>
        <w:t xml:space="preserve">B. </w:t>
      </w:r>
      <w:r w:rsidR="00CB7C1F">
        <w:rPr>
          <w:sz w:val="20"/>
        </w:rPr>
        <w:tab/>
      </w:r>
      <w:r w:rsidRPr="00BA15EE">
        <w:rPr>
          <w:sz w:val="20"/>
          <w:u w:val="single"/>
        </w:rPr>
        <w:t>Revocation</w:t>
      </w:r>
      <w:r w:rsidRPr="00BA15EE">
        <w:rPr>
          <w:sz w:val="20"/>
        </w:rPr>
        <w:t xml:space="preserve">. A </w:t>
      </w:r>
      <w:r w:rsidR="002A60E6">
        <w:rPr>
          <w:sz w:val="20"/>
        </w:rPr>
        <w:t>c</w:t>
      </w:r>
      <w:r w:rsidRPr="00BA15EE">
        <w:rPr>
          <w:sz w:val="20"/>
        </w:rPr>
        <w:t xml:space="preserve">onditional </w:t>
      </w:r>
      <w:r w:rsidR="002A60E6">
        <w:rPr>
          <w:sz w:val="20"/>
        </w:rPr>
        <w:t>u</w:t>
      </w:r>
      <w:r w:rsidRPr="00BA15EE">
        <w:rPr>
          <w:sz w:val="20"/>
        </w:rPr>
        <w:t xml:space="preserve">se permit may be revoked if the </w:t>
      </w:r>
      <w:r w:rsidR="002A60E6">
        <w:rPr>
          <w:sz w:val="20"/>
        </w:rPr>
        <w:t>c</w:t>
      </w:r>
      <w:r w:rsidRPr="00BA15EE">
        <w:rPr>
          <w:sz w:val="20"/>
        </w:rPr>
        <w:t>ommission finds, by a preponderance of the evidence,</w:t>
      </w:r>
      <w:r w:rsidR="00CB7C1F">
        <w:rPr>
          <w:sz w:val="20"/>
        </w:rPr>
        <w:t xml:space="preserve"> </w:t>
      </w:r>
      <w:r w:rsidRPr="00BA15EE">
        <w:rPr>
          <w:sz w:val="20"/>
        </w:rPr>
        <w:t>that one or more of the following exist:</w:t>
      </w:r>
    </w:p>
    <w:p w14:paraId="1584E9F3" w14:textId="77777777" w:rsidR="00E473AC" w:rsidRPr="00BA15EE" w:rsidRDefault="00E473AC" w:rsidP="00E473AC">
      <w:pPr>
        <w:autoSpaceDE w:val="0"/>
        <w:autoSpaceDN w:val="0"/>
        <w:adjustRightInd w:val="0"/>
        <w:jc w:val="both"/>
        <w:rPr>
          <w:sz w:val="20"/>
        </w:rPr>
      </w:pPr>
    </w:p>
    <w:p w14:paraId="270FD6E9" w14:textId="26792EE5" w:rsidR="00E473AC" w:rsidRPr="00BA15EE" w:rsidRDefault="00E473AC" w:rsidP="00CB7C1F">
      <w:pPr>
        <w:tabs>
          <w:tab w:val="left" w:pos="720"/>
        </w:tabs>
        <w:autoSpaceDE w:val="0"/>
        <w:autoSpaceDN w:val="0"/>
        <w:adjustRightInd w:val="0"/>
        <w:ind w:left="360"/>
        <w:jc w:val="both"/>
        <w:rPr>
          <w:sz w:val="20"/>
        </w:rPr>
      </w:pPr>
      <w:r w:rsidRPr="00BA15EE">
        <w:rPr>
          <w:sz w:val="20"/>
        </w:rPr>
        <w:t xml:space="preserve">1. </w:t>
      </w:r>
      <w:r w:rsidR="00CB7C1F">
        <w:rPr>
          <w:sz w:val="20"/>
        </w:rPr>
        <w:tab/>
      </w:r>
      <w:r w:rsidR="002A60E6">
        <w:rPr>
          <w:sz w:val="20"/>
        </w:rPr>
        <w:t>t</w:t>
      </w:r>
      <w:r w:rsidRPr="00BA15EE">
        <w:rPr>
          <w:sz w:val="20"/>
        </w:rPr>
        <w:t xml:space="preserve">he </w:t>
      </w:r>
      <w:r w:rsidR="002A60E6">
        <w:rPr>
          <w:sz w:val="20"/>
        </w:rPr>
        <w:t>c</w:t>
      </w:r>
      <w:r w:rsidRPr="00BA15EE">
        <w:rPr>
          <w:sz w:val="20"/>
        </w:rPr>
        <w:t xml:space="preserve">onditional </w:t>
      </w:r>
      <w:r w:rsidR="002A60E6">
        <w:rPr>
          <w:sz w:val="20"/>
        </w:rPr>
        <w:t>u</w:t>
      </w:r>
      <w:r w:rsidRPr="00BA15EE">
        <w:rPr>
          <w:sz w:val="20"/>
        </w:rPr>
        <w:t xml:space="preserve">se permit was obtained in a fraudulent </w:t>
      </w:r>
      <w:proofErr w:type="gramStart"/>
      <w:r w:rsidRPr="00BA15EE">
        <w:rPr>
          <w:sz w:val="20"/>
        </w:rPr>
        <w:t>manner</w:t>
      </w:r>
      <w:r w:rsidR="002A60E6">
        <w:rPr>
          <w:sz w:val="20"/>
        </w:rPr>
        <w:t>;</w:t>
      </w:r>
      <w:proofErr w:type="gramEnd"/>
    </w:p>
    <w:p w14:paraId="25B47500" w14:textId="77777777" w:rsidR="00E473AC" w:rsidRPr="00BA15EE" w:rsidRDefault="00E473AC" w:rsidP="00CB7C1F">
      <w:pPr>
        <w:tabs>
          <w:tab w:val="left" w:pos="720"/>
        </w:tabs>
        <w:autoSpaceDE w:val="0"/>
        <w:autoSpaceDN w:val="0"/>
        <w:adjustRightInd w:val="0"/>
        <w:ind w:left="360"/>
        <w:jc w:val="both"/>
        <w:rPr>
          <w:sz w:val="20"/>
        </w:rPr>
      </w:pPr>
    </w:p>
    <w:p w14:paraId="16F93800" w14:textId="666ADEE1" w:rsidR="00E473AC" w:rsidRPr="00BA15EE" w:rsidRDefault="00E473AC" w:rsidP="00CB7C1F">
      <w:pPr>
        <w:tabs>
          <w:tab w:val="left" w:pos="720"/>
        </w:tabs>
        <w:autoSpaceDE w:val="0"/>
        <w:autoSpaceDN w:val="0"/>
        <w:adjustRightInd w:val="0"/>
        <w:ind w:left="360"/>
        <w:jc w:val="both"/>
        <w:rPr>
          <w:sz w:val="20"/>
        </w:rPr>
      </w:pPr>
      <w:r w:rsidRPr="00BA15EE">
        <w:rPr>
          <w:sz w:val="20"/>
        </w:rPr>
        <w:t xml:space="preserve">2. </w:t>
      </w:r>
      <w:r w:rsidR="00CB7C1F">
        <w:rPr>
          <w:sz w:val="20"/>
        </w:rPr>
        <w:tab/>
      </w:r>
      <w:r w:rsidR="002A60E6">
        <w:rPr>
          <w:sz w:val="20"/>
        </w:rPr>
        <w:t>t</w:t>
      </w:r>
      <w:r w:rsidRPr="00BA15EE">
        <w:rPr>
          <w:sz w:val="20"/>
        </w:rPr>
        <w:t xml:space="preserve">he use for which the </w:t>
      </w:r>
      <w:r w:rsidR="002A60E6">
        <w:rPr>
          <w:sz w:val="20"/>
        </w:rPr>
        <w:t>c</w:t>
      </w:r>
      <w:r w:rsidRPr="00BA15EE">
        <w:rPr>
          <w:sz w:val="20"/>
        </w:rPr>
        <w:t xml:space="preserve">onditional </w:t>
      </w:r>
      <w:r w:rsidR="002A60E6">
        <w:rPr>
          <w:sz w:val="20"/>
        </w:rPr>
        <w:t>u</w:t>
      </w:r>
      <w:r w:rsidRPr="00BA15EE">
        <w:rPr>
          <w:sz w:val="20"/>
        </w:rPr>
        <w:t>se permit was granted has ceased for at least six consecutive calendar months</w:t>
      </w:r>
      <w:r w:rsidR="002A60E6">
        <w:rPr>
          <w:sz w:val="20"/>
        </w:rPr>
        <w:t>; or</w:t>
      </w:r>
    </w:p>
    <w:p w14:paraId="71E617E9" w14:textId="77777777" w:rsidR="00E473AC" w:rsidRPr="00BA15EE" w:rsidRDefault="00E473AC" w:rsidP="00CB7C1F">
      <w:pPr>
        <w:tabs>
          <w:tab w:val="left" w:pos="720"/>
        </w:tabs>
        <w:autoSpaceDE w:val="0"/>
        <w:autoSpaceDN w:val="0"/>
        <w:adjustRightInd w:val="0"/>
        <w:ind w:left="360"/>
        <w:jc w:val="both"/>
        <w:rPr>
          <w:sz w:val="20"/>
        </w:rPr>
      </w:pPr>
    </w:p>
    <w:p w14:paraId="23304387" w14:textId="152489D3" w:rsidR="00E473AC" w:rsidRPr="00BA15EE" w:rsidRDefault="00E473AC" w:rsidP="00CB7C1F">
      <w:pPr>
        <w:tabs>
          <w:tab w:val="left" w:pos="720"/>
        </w:tabs>
        <w:autoSpaceDE w:val="0"/>
        <w:autoSpaceDN w:val="0"/>
        <w:adjustRightInd w:val="0"/>
        <w:ind w:left="360"/>
        <w:jc w:val="both"/>
        <w:rPr>
          <w:sz w:val="20"/>
        </w:rPr>
      </w:pPr>
      <w:r w:rsidRPr="00BA15EE">
        <w:rPr>
          <w:sz w:val="20"/>
        </w:rPr>
        <w:t xml:space="preserve">3. </w:t>
      </w:r>
      <w:r w:rsidR="00CB7C1F">
        <w:rPr>
          <w:sz w:val="20"/>
        </w:rPr>
        <w:tab/>
      </w:r>
      <w:r w:rsidR="002A60E6">
        <w:rPr>
          <w:sz w:val="20"/>
        </w:rPr>
        <w:t>o</w:t>
      </w:r>
      <w:r w:rsidRPr="00BA15EE">
        <w:rPr>
          <w:sz w:val="20"/>
        </w:rPr>
        <w:t xml:space="preserve">ne or more of the conditions of the </w:t>
      </w:r>
      <w:r w:rsidR="002A60E6">
        <w:rPr>
          <w:sz w:val="20"/>
        </w:rPr>
        <w:t>c</w:t>
      </w:r>
      <w:r w:rsidRPr="00BA15EE">
        <w:rPr>
          <w:sz w:val="20"/>
        </w:rPr>
        <w:t xml:space="preserve">onditional </w:t>
      </w:r>
      <w:r w:rsidR="002A60E6">
        <w:rPr>
          <w:sz w:val="20"/>
        </w:rPr>
        <w:t>u</w:t>
      </w:r>
      <w:r w:rsidRPr="00BA15EE">
        <w:rPr>
          <w:sz w:val="20"/>
        </w:rPr>
        <w:t>se permit have not been substantially met.</w:t>
      </w:r>
    </w:p>
    <w:p w14:paraId="0D9B4B84" w14:textId="77777777" w:rsidR="00E473AC" w:rsidRPr="00BA15EE" w:rsidRDefault="00E473AC" w:rsidP="00E473AC">
      <w:pPr>
        <w:autoSpaceDE w:val="0"/>
        <w:autoSpaceDN w:val="0"/>
        <w:adjustRightInd w:val="0"/>
        <w:jc w:val="both"/>
        <w:rPr>
          <w:sz w:val="20"/>
        </w:rPr>
      </w:pPr>
    </w:p>
    <w:p w14:paraId="19ACC6A5" w14:textId="0356B5D1" w:rsidR="00E473AC" w:rsidRPr="00BA15EE" w:rsidRDefault="00E473AC" w:rsidP="00CB7C1F">
      <w:pPr>
        <w:tabs>
          <w:tab w:val="left" w:pos="540"/>
        </w:tabs>
        <w:autoSpaceDE w:val="0"/>
        <w:autoSpaceDN w:val="0"/>
        <w:adjustRightInd w:val="0"/>
        <w:jc w:val="both"/>
        <w:rPr>
          <w:sz w:val="20"/>
        </w:rPr>
      </w:pPr>
      <w:r w:rsidRPr="00BA15EE">
        <w:rPr>
          <w:sz w:val="20"/>
        </w:rPr>
        <w:t xml:space="preserve">C. </w:t>
      </w:r>
      <w:r w:rsidR="00CB7C1F">
        <w:rPr>
          <w:sz w:val="20"/>
        </w:rPr>
        <w:tab/>
      </w:r>
      <w:r w:rsidRPr="00BA15EE">
        <w:rPr>
          <w:sz w:val="20"/>
          <w:u w:val="single"/>
        </w:rPr>
        <w:t>Modification</w:t>
      </w:r>
      <w:r w:rsidRPr="00BA15EE">
        <w:rPr>
          <w:sz w:val="20"/>
        </w:rPr>
        <w:t xml:space="preserve">. A </w:t>
      </w:r>
      <w:r w:rsidR="002A60E6">
        <w:rPr>
          <w:sz w:val="20"/>
        </w:rPr>
        <w:t>c</w:t>
      </w:r>
      <w:r w:rsidRPr="00BA15EE">
        <w:rPr>
          <w:sz w:val="20"/>
        </w:rPr>
        <w:t xml:space="preserve">onditional </w:t>
      </w:r>
      <w:r w:rsidR="002A60E6">
        <w:rPr>
          <w:sz w:val="20"/>
        </w:rPr>
        <w:t>u</w:t>
      </w:r>
      <w:r w:rsidRPr="00BA15EE">
        <w:rPr>
          <w:sz w:val="20"/>
        </w:rPr>
        <w:t xml:space="preserve">se permit may be modified by the </w:t>
      </w:r>
      <w:r w:rsidR="002A60E6">
        <w:rPr>
          <w:sz w:val="20"/>
        </w:rPr>
        <w:t>c</w:t>
      </w:r>
      <w:r w:rsidRPr="00BA15EE">
        <w:rPr>
          <w:sz w:val="20"/>
        </w:rPr>
        <w:t xml:space="preserve">ommission without the consent of the property owner or operator, if the </w:t>
      </w:r>
      <w:r w:rsidR="002A60E6">
        <w:rPr>
          <w:sz w:val="20"/>
        </w:rPr>
        <w:t>c</w:t>
      </w:r>
      <w:r w:rsidRPr="00BA15EE">
        <w:rPr>
          <w:sz w:val="20"/>
        </w:rPr>
        <w:t xml:space="preserve">ommission finds, by a preponderance of the evidence, that the </w:t>
      </w:r>
      <w:r w:rsidR="002A60E6">
        <w:rPr>
          <w:sz w:val="20"/>
        </w:rPr>
        <w:t>c</w:t>
      </w:r>
      <w:r w:rsidRPr="00BA15EE">
        <w:rPr>
          <w:sz w:val="20"/>
        </w:rPr>
        <w:t xml:space="preserve">onditional </w:t>
      </w:r>
      <w:r w:rsidR="002A60E6">
        <w:rPr>
          <w:sz w:val="20"/>
        </w:rPr>
        <w:t>u</w:t>
      </w:r>
      <w:r w:rsidRPr="00BA15EE">
        <w:rPr>
          <w:sz w:val="20"/>
        </w:rPr>
        <w:t>se constitutes or is creating a nuisance.</w:t>
      </w:r>
    </w:p>
    <w:p w14:paraId="144D6A8E" w14:textId="77777777" w:rsidR="00E473AC" w:rsidRPr="00BA15EE" w:rsidRDefault="00E473AC" w:rsidP="00CB7C1F">
      <w:pPr>
        <w:tabs>
          <w:tab w:val="left" w:pos="540"/>
        </w:tabs>
        <w:autoSpaceDE w:val="0"/>
        <w:autoSpaceDN w:val="0"/>
        <w:adjustRightInd w:val="0"/>
        <w:jc w:val="both"/>
        <w:rPr>
          <w:sz w:val="20"/>
        </w:rPr>
      </w:pPr>
    </w:p>
    <w:p w14:paraId="78FD8F6A" w14:textId="7A1CEE60" w:rsidR="00E473AC" w:rsidRPr="00BA15EE" w:rsidRDefault="00E473AC" w:rsidP="00CB7C1F">
      <w:pPr>
        <w:tabs>
          <w:tab w:val="left" w:pos="540"/>
        </w:tabs>
        <w:autoSpaceDE w:val="0"/>
        <w:autoSpaceDN w:val="0"/>
        <w:adjustRightInd w:val="0"/>
        <w:jc w:val="both"/>
        <w:rPr>
          <w:sz w:val="20"/>
        </w:rPr>
      </w:pPr>
      <w:r w:rsidRPr="00BA15EE">
        <w:rPr>
          <w:sz w:val="20"/>
        </w:rPr>
        <w:t xml:space="preserve">D. </w:t>
      </w:r>
      <w:r w:rsidR="00CB7C1F">
        <w:rPr>
          <w:sz w:val="20"/>
        </w:rPr>
        <w:tab/>
      </w:r>
      <w:r w:rsidRPr="00BA15EE">
        <w:rPr>
          <w:sz w:val="20"/>
          <w:u w:val="single"/>
        </w:rPr>
        <w:t>Enforcement</w:t>
      </w:r>
      <w:r w:rsidRPr="00BA15EE">
        <w:rPr>
          <w:sz w:val="20"/>
        </w:rPr>
        <w:t xml:space="preserve">. The City may enforce the provisions of this </w:t>
      </w:r>
      <w:r w:rsidR="002A60E6">
        <w:rPr>
          <w:sz w:val="20"/>
        </w:rPr>
        <w:t>c</w:t>
      </w:r>
      <w:r w:rsidRPr="00BA15EE">
        <w:rPr>
          <w:sz w:val="20"/>
        </w:rPr>
        <w:t>hapter by any lawful means, including obtaining injunctions and instigating civil and criminal actions against the violating party.</w:t>
      </w:r>
    </w:p>
    <w:p w14:paraId="3273E0CD" w14:textId="77777777" w:rsidR="00E473AC" w:rsidRPr="00BA15EE" w:rsidRDefault="00E473AC" w:rsidP="00E473AC">
      <w:pPr>
        <w:autoSpaceDE w:val="0"/>
        <w:autoSpaceDN w:val="0"/>
        <w:adjustRightInd w:val="0"/>
        <w:jc w:val="both"/>
        <w:rPr>
          <w:sz w:val="20"/>
        </w:rPr>
      </w:pPr>
    </w:p>
    <w:p w14:paraId="2283E5BA" w14:textId="77777777" w:rsidR="005E2722" w:rsidRDefault="005E2722" w:rsidP="00E473AC">
      <w:pPr>
        <w:pStyle w:val="Header"/>
        <w:tabs>
          <w:tab w:val="clear" w:pos="4320"/>
          <w:tab w:val="clear" w:pos="8640"/>
        </w:tabs>
        <w:jc w:val="both"/>
        <w:rPr>
          <w:sz w:val="20"/>
        </w:rPr>
      </w:pPr>
    </w:p>
    <w:sectPr w:rsidR="005E2722" w:rsidSect="00511CFC">
      <w:headerReference w:type="default" r:id="rId7"/>
      <w:footerReference w:type="default" r:id="rId8"/>
      <w:endnotePr>
        <w:numFmt w:val="decimal"/>
      </w:endnotePr>
      <w:pgSz w:w="12240" w:h="15840"/>
      <w:pgMar w:top="1440" w:right="1440" w:bottom="1440" w:left="1656" w:header="720" w:footer="720" w:gutter="0"/>
      <w:cols w:num="2" w:space="57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59646" w14:textId="77777777" w:rsidR="00452471" w:rsidRDefault="00452471" w:rsidP="00F91F26">
      <w:r>
        <w:separator/>
      </w:r>
    </w:p>
  </w:endnote>
  <w:endnote w:type="continuationSeparator" w:id="0">
    <w:p w14:paraId="0368F16E" w14:textId="77777777" w:rsidR="00452471" w:rsidRDefault="00452471" w:rsidP="00F9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9344B" w14:textId="77777777" w:rsidR="00BF2537" w:rsidRDefault="00BF2537">
    <w:pPr>
      <w:pStyle w:val="Footer"/>
      <w:tabs>
        <w:tab w:val="clear" w:pos="4320"/>
        <w:tab w:val="clear" w:pos="8640"/>
        <w:tab w:val="center" w:pos="9090"/>
      </w:tabs>
      <w:jc w:val="both"/>
      <w:rPr>
        <w:rFonts w:ascii="Arial" w:hAnsi="Arial"/>
        <w:u w:val="single"/>
      </w:rPr>
    </w:pPr>
    <w:r>
      <w:rPr>
        <w:rFonts w:ascii="Arial" w:hAnsi="Arial"/>
        <w:u w:val="single"/>
      </w:rPr>
      <w:tab/>
    </w:r>
  </w:p>
  <w:p w14:paraId="6FC80905" w14:textId="66E218D2" w:rsidR="00BF2537" w:rsidRDefault="00BF2537">
    <w:pPr>
      <w:pStyle w:val="Footer"/>
      <w:tabs>
        <w:tab w:val="clear" w:pos="8640"/>
        <w:tab w:val="right" w:pos="9090"/>
      </w:tabs>
      <w:jc w:val="both"/>
      <w:rPr>
        <w:i/>
        <w:sz w:val="22"/>
      </w:rPr>
    </w:pPr>
    <w:smartTag w:uri="urn:schemas-microsoft-com:office:smarttags" w:element="place">
      <w:smartTag w:uri="urn:schemas-microsoft-com:office:smarttags" w:element="PlaceName">
        <w:r>
          <w:rPr>
            <w:i/>
            <w:sz w:val="22"/>
          </w:rPr>
          <w:t>Lehi</w:t>
        </w:r>
      </w:smartTag>
      <w:r>
        <w:rPr>
          <w:i/>
          <w:sz w:val="22"/>
        </w:rPr>
        <w:t xml:space="preserve"> </w:t>
      </w:r>
      <w:smartTag w:uri="urn:schemas-microsoft-com:office:smarttags" w:element="PlaceType">
        <w:r>
          <w:rPr>
            <w:i/>
            <w:sz w:val="22"/>
          </w:rPr>
          <w:t>City</w:t>
        </w:r>
      </w:smartTag>
    </w:smartTag>
    <w:r>
      <w:rPr>
        <w:i/>
        <w:sz w:val="22"/>
      </w:rPr>
      <w:t xml:space="preserve"> Development Code</w:t>
    </w:r>
    <w:r>
      <w:rPr>
        <w:i/>
        <w:sz w:val="22"/>
      </w:rPr>
      <w:tab/>
    </w:r>
    <w:r>
      <w:rPr>
        <w:i/>
        <w:sz w:val="22"/>
      </w:rPr>
      <w:tab/>
      <w:t>Page 9-</w:t>
    </w:r>
    <w:r>
      <w:rPr>
        <w:rStyle w:val="PageNumber"/>
        <w:i/>
        <w:sz w:val="22"/>
      </w:rPr>
      <w:fldChar w:fldCharType="begin"/>
    </w:r>
    <w:r>
      <w:rPr>
        <w:rStyle w:val="PageNumber"/>
        <w:i/>
        <w:sz w:val="22"/>
      </w:rPr>
      <w:instrText xml:space="preserve"> PAGE </w:instrText>
    </w:r>
    <w:r>
      <w:rPr>
        <w:rStyle w:val="PageNumber"/>
        <w:i/>
        <w:sz w:val="22"/>
      </w:rPr>
      <w:fldChar w:fldCharType="separate"/>
    </w:r>
    <w:r w:rsidR="00B868DE">
      <w:rPr>
        <w:rStyle w:val="PageNumber"/>
        <w:i/>
        <w:noProof/>
        <w:sz w:val="22"/>
      </w:rPr>
      <w:t>3</w:t>
    </w:r>
    <w:r>
      <w:rPr>
        <w:rStyle w:val="PageNumber"/>
        <w:i/>
        <w:sz w:val="22"/>
      </w:rPr>
      <w:fldChar w:fldCharType="end"/>
    </w:r>
  </w:p>
  <w:p w14:paraId="680EF49B" w14:textId="77777777" w:rsidR="00BF2537" w:rsidRDefault="00B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A20C9" w14:textId="77777777" w:rsidR="00452471" w:rsidRDefault="00452471" w:rsidP="00F91F26">
      <w:r>
        <w:separator/>
      </w:r>
    </w:p>
  </w:footnote>
  <w:footnote w:type="continuationSeparator" w:id="0">
    <w:p w14:paraId="1C4602A1" w14:textId="77777777" w:rsidR="00452471" w:rsidRDefault="00452471" w:rsidP="00F9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33411" w14:textId="77777777" w:rsidR="00BF2537" w:rsidRDefault="00BF2537">
    <w:pPr>
      <w:pStyle w:val="Header"/>
      <w:tabs>
        <w:tab w:val="clear" w:pos="8640"/>
        <w:tab w:val="right" w:pos="9090"/>
      </w:tabs>
      <w:rPr>
        <w:i/>
        <w:sz w:val="22"/>
      </w:rPr>
    </w:pPr>
    <w:r>
      <w:rPr>
        <w:i/>
        <w:sz w:val="22"/>
      </w:rPr>
      <w:t>Chapter 9 Conditional Use Permits</w:t>
    </w:r>
    <w:r>
      <w:rPr>
        <w:i/>
        <w:sz w:val="22"/>
      </w:rPr>
      <w:tab/>
    </w:r>
    <w:r>
      <w:rPr>
        <w:i/>
        <w:sz w:val="22"/>
      </w:rPr>
      <w:tab/>
      <w:t xml:space="preserve">Adopted </w:t>
    </w:r>
    <w:smartTag w:uri="urn:schemas-microsoft-com:office:smarttags" w:element="date">
      <w:smartTagPr>
        <w:attr w:name="Month" w:val="9"/>
        <w:attr w:name="Day" w:val="24"/>
        <w:attr w:name="Year" w:val="1996"/>
      </w:smartTagPr>
      <w:r>
        <w:rPr>
          <w:i/>
          <w:sz w:val="22"/>
        </w:rPr>
        <w:t>9/24/96</w:t>
      </w:r>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76E61"/>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86A47B2"/>
    <w:multiLevelType w:val="multilevel"/>
    <w:tmpl w:val="E7F06B1A"/>
    <w:lvl w:ilvl="0">
      <w:start w:val="1"/>
      <w:numFmt w:val="upperLetter"/>
      <w:lvlText w:val="%1."/>
      <w:lvlJc w:val="right"/>
      <w:pPr>
        <w:tabs>
          <w:tab w:val="num" w:pos="576"/>
        </w:tabs>
        <w:ind w:left="0" w:firstLine="216"/>
      </w:pPr>
    </w:lvl>
    <w:lvl w:ilvl="1">
      <w:start w:val="1"/>
      <w:numFmt w:val="decimal"/>
      <w:lvlText w:val="%2."/>
      <w:lvlJc w:val="left"/>
      <w:pPr>
        <w:tabs>
          <w:tab w:val="num" w:pos="936"/>
        </w:tabs>
        <w:ind w:left="360" w:firstLine="216"/>
      </w:pPr>
    </w:lvl>
    <w:lvl w:ilvl="2">
      <w:start w:val="1"/>
      <w:numFmt w:val="lowerLetter"/>
      <w:lvlText w:val="(%3)"/>
      <w:lvlJc w:val="left"/>
      <w:pPr>
        <w:tabs>
          <w:tab w:val="num" w:pos="1080"/>
        </w:tabs>
        <w:ind w:left="720" w:firstLine="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69679FF"/>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05F41A8"/>
    <w:multiLevelType w:val="multilevel"/>
    <w:tmpl w:val="9862826C"/>
    <w:lvl w:ilvl="0">
      <w:start w:val="1"/>
      <w:numFmt w:val="upperLetter"/>
      <w:lvlText w:val="%1."/>
      <w:lvlJc w:val="right"/>
      <w:pPr>
        <w:tabs>
          <w:tab w:val="num" w:pos="576"/>
        </w:tabs>
        <w:ind w:left="0" w:firstLine="216"/>
      </w:pPr>
      <w:rPr>
        <w:rFonts w:hint="default"/>
      </w:rPr>
    </w:lvl>
    <w:lvl w:ilvl="1">
      <w:start w:val="1"/>
      <w:numFmt w:val="decimal"/>
      <w:lvlText w:val="%2."/>
      <w:lvlJc w:val="left"/>
      <w:pPr>
        <w:tabs>
          <w:tab w:val="num" w:pos="720"/>
        </w:tabs>
        <w:ind w:left="360" w:firstLine="0"/>
      </w:pPr>
      <w:rPr>
        <w:rFonts w:hint="default"/>
      </w:rPr>
    </w:lvl>
    <w:lvl w:ilvl="2">
      <w:start w:val="1"/>
      <w:numFmt w:val="lowerLetter"/>
      <w:lvlText w:val="(%3)"/>
      <w:lvlJc w:val="left"/>
      <w:pPr>
        <w:tabs>
          <w:tab w:val="num" w:pos="1080"/>
        </w:tabs>
        <w:ind w:left="72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0DB1FA4"/>
    <w:multiLevelType w:val="hybridMultilevel"/>
    <w:tmpl w:val="FF1EC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07509"/>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89349FF"/>
    <w:multiLevelType w:val="multilevel"/>
    <w:tmpl w:val="41304EC0"/>
    <w:lvl w:ilvl="0">
      <w:start w:val="1"/>
      <w:numFmt w:val="decimalZero"/>
      <w:lvlText w:val="Section 09.%10."/>
      <w:lvlJc w:val="left"/>
      <w:pPr>
        <w:tabs>
          <w:tab w:val="num" w:pos="1440"/>
        </w:tabs>
        <w:ind w:left="1440" w:hanging="1440"/>
      </w:pPr>
    </w:lvl>
    <w:lvl w:ilvl="1">
      <w:start w:val="7"/>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BD2636"/>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F47BE6"/>
    <w:multiLevelType w:val="multilevel"/>
    <w:tmpl w:val="1C425CD2"/>
    <w:lvl w:ilvl="0">
      <w:start w:val="1"/>
      <w:numFmt w:val="upperLetter"/>
      <w:lvlText w:val="%1."/>
      <w:lvlJc w:val="right"/>
      <w:pPr>
        <w:tabs>
          <w:tab w:val="num" w:pos="576"/>
        </w:tabs>
        <w:ind w:left="0" w:firstLine="216"/>
      </w:pPr>
    </w:lvl>
    <w:lvl w:ilvl="1">
      <w:start w:val="1"/>
      <w:numFmt w:val="decimal"/>
      <w:lvlText w:val="%2."/>
      <w:lvlJc w:val="left"/>
      <w:pPr>
        <w:tabs>
          <w:tab w:val="num" w:pos="936"/>
        </w:tabs>
        <w:ind w:left="360" w:firstLine="216"/>
      </w:pPr>
    </w:lvl>
    <w:lvl w:ilvl="2">
      <w:start w:val="1"/>
      <w:numFmt w:val="lowerLetter"/>
      <w:lvlText w:val="(%3)"/>
      <w:lvlJc w:val="left"/>
      <w:pPr>
        <w:tabs>
          <w:tab w:val="num" w:pos="1080"/>
        </w:tabs>
        <w:ind w:left="720" w:firstLine="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885154A"/>
    <w:multiLevelType w:val="multilevel"/>
    <w:tmpl w:val="71C2BE44"/>
    <w:lvl w:ilvl="0">
      <w:start w:val="1"/>
      <w:numFmt w:val="decimalZero"/>
      <w:lvlText w:val="Section 05.%10."/>
      <w:lvlJc w:val="left"/>
      <w:pPr>
        <w:tabs>
          <w:tab w:val="num" w:pos="1440"/>
        </w:tabs>
        <w:ind w:left="1440" w:hanging="144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C9B57F7"/>
    <w:multiLevelType w:val="multilevel"/>
    <w:tmpl w:val="80C69BF8"/>
    <w:lvl w:ilvl="0">
      <w:start w:val="1"/>
      <w:numFmt w:val="decimalZero"/>
      <w:lvlText w:val="Section 03.%10."/>
      <w:lvlJc w:val="left"/>
      <w:pPr>
        <w:tabs>
          <w:tab w:val="num" w:pos="1440"/>
        </w:tabs>
        <w:ind w:left="1440" w:hanging="144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64A478E"/>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A544B43"/>
    <w:multiLevelType w:val="multilevel"/>
    <w:tmpl w:val="523AD702"/>
    <w:lvl w:ilvl="0">
      <w:start w:val="1"/>
      <w:numFmt w:val="upperLetter"/>
      <w:lvlText w:val="%1."/>
      <w:lvlJc w:val="right"/>
      <w:pPr>
        <w:tabs>
          <w:tab w:val="num" w:pos="576"/>
        </w:tabs>
        <w:ind w:left="0" w:firstLine="216"/>
      </w:pPr>
    </w:lvl>
    <w:lvl w:ilvl="1">
      <w:start w:val="1"/>
      <w:numFmt w:val="decimal"/>
      <w:lvlText w:val="%2."/>
      <w:lvlJc w:val="left"/>
      <w:pPr>
        <w:tabs>
          <w:tab w:val="num" w:pos="720"/>
        </w:tabs>
        <w:ind w:left="360" w:firstLine="0"/>
      </w:pPr>
    </w:lvl>
    <w:lvl w:ilvl="2">
      <w:start w:val="1"/>
      <w:numFmt w:val="lowerLetter"/>
      <w:lvlText w:val="(%3)"/>
      <w:lvlJc w:val="left"/>
      <w:pPr>
        <w:tabs>
          <w:tab w:val="num" w:pos="108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DE91CC6"/>
    <w:multiLevelType w:val="hybridMultilevel"/>
    <w:tmpl w:val="5FEA0E92"/>
    <w:lvl w:ilvl="0" w:tplc="339C71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2"/>
  </w:num>
  <w:num w:numId="5">
    <w:abstractNumId w:val="11"/>
  </w:num>
  <w:num w:numId="6">
    <w:abstractNumId w:val="0"/>
  </w:num>
  <w:num w:numId="7">
    <w:abstractNumId w:val="5"/>
  </w:num>
  <w:num w:numId="8">
    <w:abstractNumId w:val="6"/>
  </w:num>
  <w:num w:numId="9">
    <w:abstractNumId w:val="1"/>
  </w:num>
  <w:num w:numId="10">
    <w:abstractNumId w:val="12"/>
  </w:num>
  <w:num w:numId="11">
    <w:abstractNumId w:val="8"/>
  </w:num>
  <w:num w:numId="12">
    <w:abstractNumId w:val="3"/>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B1"/>
    <w:rsid w:val="00045CBF"/>
    <w:rsid w:val="000928F5"/>
    <w:rsid w:val="001668F1"/>
    <w:rsid w:val="001A2F36"/>
    <w:rsid w:val="002057DB"/>
    <w:rsid w:val="00253F69"/>
    <w:rsid w:val="002A60E6"/>
    <w:rsid w:val="00355BD5"/>
    <w:rsid w:val="00381D24"/>
    <w:rsid w:val="003832D3"/>
    <w:rsid w:val="003F04C7"/>
    <w:rsid w:val="00452471"/>
    <w:rsid w:val="00511CFC"/>
    <w:rsid w:val="00565336"/>
    <w:rsid w:val="005963E1"/>
    <w:rsid w:val="005C5581"/>
    <w:rsid w:val="005E2722"/>
    <w:rsid w:val="00736266"/>
    <w:rsid w:val="00736A99"/>
    <w:rsid w:val="007810A1"/>
    <w:rsid w:val="007B4ECF"/>
    <w:rsid w:val="007E03FA"/>
    <w:rsid w:val="00925B1B"/>
    <w:rsid w:val="009B50F2"/>
    <w:rsid w:val="009D5823"/>
    <w:rsid w:val="00A141B2"/>
    <w:rsid w:val="00A46978"/>
    <w:rsid w:val="00A57170"/>
    <w:rsid w:val="00A65E11"/>
    <w:rsid w:val="00A9182B"/>
    <w:rsid w:val="00AB54C8"/>
    <w:rsid w:val="00B01ADE"/>
    <w:rsid w:val="00B04F88"/>
    <w:rsid w:val="00B14798"/>
    <w:rsid w:val="00B868DE"/>
    <w:rsid w:val="00BA42D2"/>
    <w:rsid w:val="00BF2537"/>
    <w:rsid w:val="00C77EF4"/>
    <w:rsid w:val="00CB7C1F"/>
    <w:rsid w:val="00CD1D27"/>
    <w:rsid w:val="00D8051E"/>
    <w:rsid w:val="00D92883"/>
    <w:rsid w:val="00DD31A3"/>
    <w:rsid w:val="00DF21B1"/>
    <w:rsid w:val="00E27C70"/>
    <w:rsid w:val="00E33DC9"/>
    <w:rsid w:val="00E473AC"/>
    <w:rsid w:val="00E72C2C"/>
    <w:rsid w:val="00EB0952"/>
    <w:rsid w:val="00EF5E75"/>
    <w:rsid w:val="00F06680"/>
    <w:rsid w:val="00F84BA5"/>
    <w:rsid w:val="00F91F26"/>
    <w:rsid w:val="00FE2214"/>
    <w:rsid w:val="00F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0F242CF9"/>
  <w15:chartTrackingRefBased/>
  <w15:docId w15:val="{DE743B5A-51A9-40BE-B0CE-C3B32B3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b/>
      <w:color w:val="000000"/>
      <w:sz w:val="22"/>
    </w:rPr>
  </w:style>
  <w:style w:type="paragraph" w:styleId="BalloonText">
    <w:name w:val="Balloon Text"/>
    <w:basedOn w:val="Normal"/>
    <w:semiHidden/>
    <w:rsid w:val="00AB54C8"/>
    <w:rPr>
      <w:rFonts w:ascii="Tahoma" w:hAnsi="Tahoma" w:cs="Tahoma"/>
      <w:sz w:val="16"/>
      <w:szCs w:val="16"/>
    </w:rPr>
  </w:style>
  <w:style w:type="character" w:styleId="CommentReference">
    <w:name w:val="annotation reference"/>
    <w:uiPriority w:val="99"/>
    <w:semiHidden/>
    <w:unhideWhenUsed/>
    <w:rsid w:val="00D92883"/>
    <w:rPr>
      <w:sz w:val="16"/>
      <w:szCs w:val="16"/>
    </w:rPr>
  </w:style>
  <w:style w:type="paragraph" w:styleId="CommentText">
    <w:name w:val="annotation text"/>
    <w:basedOn w:val="Normal"/>
    <w:link w:val="CommentTextChar"/>
    <w:uiPriority w:val="99"/>
    <w:semiHidden/>
    <w:unhideWhenUsed/>
    <w:rsid w:val="00D92883"/>
    <w:rPr>
      <w:sz w:val="20"/>
    </w:rPr>
  </w:style>
  <w:style w:type="character" w:customStyle="1" w:styleId="CommentTextChar">
    <w:name w:val="Comment Text Char"/>
    <w:link w:val="CommentText"/>
    <w:uiPriority w:val="99"/>
    <w:semiHidden/>
    <w:rsid w:val="00D92883"/>
    <w:rPr>
      <w:snapToGrid w:val="0"/>
    </w:rPr>
  </w:style>
  <w:style w:type="paragraph" w:styleId="CommentSubject">
    <w:name w:val="annotation subject"/>
    <w:basedOn w:val="CommentText"/>
    <w:next w:val="CommentText"/>
    <w:link w:val="CommentSubjectChar"/>
    <w:uiPriority w:val="99"/>
    <w:semiHidden/>
    <w:unhideWhenUsed/>
    <w:rsid w:val="00D92883"/>
    <w:rPr>
      <w:b/>
      <w:bCs/>
    </w:rPr>
  </w:style>
  <w:style w:type="character" w:customStyle="1" w:styleId="CommentSubjectChar">
    <w:name w:val="Comment Subject Char"/>
    <w:link w:val="CommentSubject"/>
    <w:uiPriority w:val="99"/>
    <w:semiHidden/>
    <w:rsid w:val="00D92883"/>
    <w:rPr>
      <w:b/>
      <w:bCs/>
      <w:snapToGrid w:val="0"/>
    </w:rPr>
  </w:style>
  <w:style w:type="paragraph" w:styleId="ListParagraph">
    <w:name w:val="List Paragraph"/>
    <w:basedOn w:val="Normal"/>
    <w:uiPriority w:val="34"/>
    <w:qFormat/>
    <w:rsid w:val="00CB7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1409</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CHAPTER 05</vt:lpstr>
    </vt:vector>
  </TitlesOfParts>
  <Company>Lehi City Corp</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05</dc:title>
  <dc:subject/>
  <dc:creator>Lehi City</dc:creator>
  <cp:keywords/>
  <cp:lastModifiedBy>Noreen Edwards</cp:lastModifiedBy>
  <cp:revision>10</cp:revision>
  <cp:lastPrinted>2018-06-05T17:25:00Z</cp:lastPrinted>
  <dcterms:created xsi:type="dcterms:W3CDTF">2018-06-05T15:09:00Z</dcterms:created>
  <dcterms:modified xsi:type="dcterms:W3CDTF">2022-01-07T15:50:00Z</dcterms:modified>
</cp:coreProperties>
</file>